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22D511" w14:textId="77777777" w:rsidR="001D0007" w:rsidRDefault="001D0007" w:rsidP="001D0007">
      <w:pPr>
        <w:ind w:left="360" w:hanging="360"/>
        <w:jc w:val="center"/>
        <w:rPr>
          <w:rFonts w:ascii="Open Sans" w:hAnsi="Open Sans" w:cs="Open Sans"/>
          <w:noProof/>
          <w:sz w:val="40"/>
          <w:szCs w:val="40"/>
        </w:rPr>
      </w:pPr>
    </w:p>
    <w:p w14:paraId="4154DA92" w14:textId="77777777" w:rsidR="001D0007" w:rsidRDefault="001D0007" w:rsidP="001D0007">
      <w:pPr>
        <w:ind w:left="360" w:hanging="360"/>
        <w:jc w:val="center"/>
        <w:rPr>
          <w:rFonts w:ascii="Open Sans" w:hAnsi="Open Sans" w:cs="Open Sans"/>
          <w:noProof/>
          <w:sz w:val="40"/>
          <w:szCs w:val="40"/>
        </w:rPr>
      </w:pPr>
    </w:p>
    <w:p w14:paraId="6F51F45E" w14:textId="77777777" w:rsidR="001D0007" w:rsidRDefault="001D0007" w:rsidP="001D0007">
      <w:pPr>
        <w:ind w:left="360" w:hanging="360"/>
        <w:jc w:val="center"/>
        <w:rPr>
          <w:rFonts w:ascii="Open Sans" w:hAnsi="Open Sans" w:cs="Open Sans"/>
          <w:noProof/>
          <w:sz w:val="40"/>
          <w:szCs w:val="40"/>
        </w:rPr>
      </w:pPr>
    </w:p>
    <w:p w14:paraId="3618B87A" w14:textId="77777777" w:rsidR="001D0007" w:rsidRDefault="001D0007" w:rsidP="001D0007">
      <w:pPr>
        <w:ind w:left="360" w:hanging="360"/>
        <w:jc w:val="center"/>
        <w:rPr>
          <w:rFonts w:ascii="Open Sans" w:hAnsi="Open Sans" w:cs="Open Sans"/>
          <w:noProof/>
          <w:sz w:val="40"/>
          <w:szCs w:val="40"/>
        </w:rPr>
      </w:pPr>
    </w:p>
    <w:p w14:paraId="6D6A03BF" w14:textId="77777777" w:rsidR="001D0007" w:rsidRDefault="001D0007" w:rsidP="001D0007">
      <w:pPr>
        <w:ind w:left="360" w:hanging="360"/>
        <w:jc w:val="center"/>
        <w:rPr>
          <w:rFonts w:ascii="Open Sans" w:hAnsi="Open Sans" w:cs="Open Sans"/>
          <w:noProof/>
          <w:sz w:val="40"/>
          <w:szCs w:val="40"/>
        </w:rPr>
      </w:pPr>
    </w:p>
    <w:p w14:paraId="171EB804" w14:textId="77777777" w:rsidR="001D0007" w:rsidRDefault="001D0007" w:rsidP="001D0007">
      <w:pPr>
        <w:ind w:left="360" w:hanging="360"/>
        <w:jc w:val="center"/>
        <w:rPr>
          <w:rFonts w:ascii="Open Sans" w:hAnsi="Open Sans" w:cs="Open Sans"/>
          <w:noProof/>
          <w:sz w:val="40"/>
          <w:szCs w:val="40"/>
        </w:rPr>
      </w:pPr>
    </w:p>
    <w:p w14:paraId="10862E39" w14:textId="77777777" w:rsidR="001D0007" w:rsidRDefault="001D0007" w:rsidP="001D0007">
      <w:pPr>
        <w:ind w:left="360" w:hanging="360"/>
        <w:jc w:val="center"/>
        <w:rPr>
          <w:rFonts w:ascii="Open Sans" w:hAnsi="Open Sans" w:cs="Open Sans"/>
          <w:noProof/>
          <w:sz w:val="40"/>
          <w:szCs w:val="40"/>
        </w:rPr>
      </w:pPr>
    </w:p>
    <w:p w14:paraId="06A8001A" w14:textId="77777777" w:rsidR="00094D4C" w:rsidRDefault="00094D4C" w:rsidP="00DA2B2D">
      <w:pPr>
        <w:ind w:left="360" w:hanging="360"/>
        <w:jc w:val="center"/>
        <w:rPr>
          <w:rFonts w:ascii="Open Sans" w:hAnsi="Open Sans" w:cs="Open Sans"/>
          <w:noProof/>
          <w:sz w:val="40"/>
          <w:szCs w:val="40"/>
        </w:rPr>
      </w:pPr>
    </w:p>
    <w:p w14:paraId="05A5217A" w14:textId="7EA78419" w:rsidR="645DC7BC" w:rsidRDefault="645DC7BC" w:rsidP="645DC7BC">
      <w:pPr>
        <w:ind w:left="360" w:hanging="360"/>
        <w:jc w:val="center"/>
        <w:rPr>
          <w:rFonts w:ascii="Open Sans" w:hAnsi="Open Sans" w:cs="Open Sans"/>
          <w:noProof/>
          <w:sz w:val="40"/>
          <w:szCs w:val="40"/>
        </w:rPr>
      </w:pPr>
    </w:p>
    <w:p w14:paraId="4300F73D" w14:textId="75BAB658" w:rsidR="645DC7BC" w:rsidRDefault="645DC7BC" w:rsidP="645DC7BC">
      <w:pPr>
        <w:ind w:left="360" w:hanging="360"/>
        <w:jc w:val="center"/>
        <w:rPr>
          <w:rFonts w:ascii="Open Sans" w:hAnsi="Open Sans" w:cs="Open Sans"/>
          <w:noProof/>
          <w:sz w:val="40"/>
          <w:szCs w:val="40"/>
        </w:rPr>
      </w:pPr>
    </w:p>
    <w:p w14:paraId="76188C2E" w14:textId="77777777" w:rsidR="001D0007" w:rsidRPr="008365B5" w:rsidRDefault="001D0007" w:rsidP="00DA2B2D">
      <w:pPr>
        <w:ind w:left="360" w:hanging="360"/>
        <w:jc w:val="center"/>
        <w:rPr>
          <w:rFonts w:ascii="Open Sans" w:hAnsi="Open Sans" w:cs="Open Sans"/>
          <w:sz w:val="40"/>
          <w:szCs w:val="40"/>
        </w:rPr>
      </w:pPr>
      <w:r>
        <w:rPr>
          <w:noProof/>
        </w:rPr>
        <w:drawing>
          <wp:anchor distT="0" distB="0" distL="114300" distR="114300" simplePos="0" relativeHeight="251658240" behindDoc="0" locked="0" layoutInCell="1" allowOverlap="1" wp14:anchorId="360038E1" wp14:editId="4192D6C5">
            <wp:simplePos x="0" y="0"/>
            <wp:positionH relativeFrom="margin">
              <wp:align>center</wp:align>
            </wp:positionH>
            <wp:positionV relativeFrom="margin">
              <wp:align>top</wp:align>
            </wp:positionV>
            <wp:extent cx="2668270" cy="2303780"/>
            <wp:effectExtent l="19050" t="19050" r="17780" b="203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8270" cy="2303780"/>
                    </a:xfrm>
                    <a:prstGeom prst="rect">
                      <a:avLst/>
                    </a:prstGeom>
                    <a:noFill/>
                    <a:ln w="9525">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r w:rsidRPr="008365B5">
        <w:rPr>
          <w:rFonts w:ascii="Open Sans" w:hAnsi="Open Sans" w:cs="Open Sans"/>
          <w:noProof/>
          <w:sz w:val="40"/>
          <w:szCs w:val="40"/>
        </w:rPr>
        <w:t xml:space="preserve">Bosham Primary </w:t>
      </w:r>
      <w:r w:rsidRPr="008365B5">
        <w:rPr>
          <w:rFonts w:ascii="Open Sans" w:hAnsi="Open Sans" w:cs="Open Sans"/>
          <w:sz w:val="40"/>
          <w:szCs w:val="40"/>
        </w:rPr>
        <w:t>School</w:t>
      </w:r>
    </w:p>
    <w:p w14:paraId="26C6BD65" w14:textId="77777777" w:rsidR="00DA2B2D" w:rsidRDefault="00DA2B2D" w:rsidP="00DA2B2D">
      <w:pPr>
        <w:jc w:val="center"/>
        <w:rPr>
          <w:rFonts w:ascii="Tahoma" w:hAnsi="Tahoma" w:cs="Tahoma"/>
          <w:sz w:val="23"/>
          <w:szCs w:val="23"/>
        </w:rPr>
      </w:pPr>
      <w:r>
        <w:rPr>
          <w:rFonts w:ascii="Tahoma" w:hAnsi="Tahoma" w:cs="Tahoma"/>
          <w:sz w:val="23"/>
          <w:szCs w:val="23"/>
        </w:rPr>
        <w:t>Bosham Primary School, Walton Lane, Bosham, West Sussex PO18 8QF</w:t>
      </w:r>
    </w:p>
    <w:p w14:paraId="315C88C2" w14:textId="77777777" w:rsidR="00DA2B2D" w:rsidRDefault="00DA2B2D" w:rsidP="00B5404E">
      <w:pPr>
        <w:ind w:left="720"/>
        <w:jc w:val="center"/>
        <w:rPr>
          <w:rFonts w:ascii="Tahoma" w:hAnsi="Tahoma" w:cs="Tahoma"/>
          <w:sz w:val="24"/>
          <w:szCs w:val="24"/>
        </w:rPr>
      </w:pPr>
      <w:r>
        <w:rPr>
          <w:rFonts w:ascii="Tahoma" w:hAnsi="Tahoma" w:cs="Tahoma"/>
          <w:sz w:val="24"/>
        </w:rPr>
        <w:t xml:space="preserve">Jacquelyn </w:t>
      </w:r>
      <w:proofErr w:type="spellStart"/>
      <w:r w:rsidR="00B5404E">
        <w:rPr>
          <w:rFonts w:ascii="Tahoma" w:hAnsi="Tahoma" w:cs="Tahoma"/>
          <w:sz w:val="24"/>
        </w:rPr>
        <w:t>Wattam</w:t>
      </w:r>
      <w:proofErr w:type="spellEnd"/>
      <w:r>
        <w:rPr>
          <w:rFonts w:ascii="Tahoma" w:hAnsi="Tahoma" w:cs="Tahoma"/>
          <w:sz w:val="24"/>
        </w:rPr>
        <w:t xml:space="preserve"> </w:t>
      </w:r>
      <w:proofErr w:type="spellStart"/>
      <w:proofErr w:type="gramStart"/>
      <w:r>
        <w:rPr>
          <w:rFonts w:ascii="Tahoma" w:hAnsi="Tahoma" w:cs="Tahoma"/>
          <w:sz w:val="24"/>
        </w:rPr>
        <w:t>B.Ed</w:t>
      </w:r>
      <w:proofErr w:type="spellEnd"/>
      <w:proofErr w:type="gramEnd"/>
      <w:r>
        <w:rPr>
          <w:rFonts w:ascii="Tahoma" w:hAnsi="Tahoma" w:cs="Tahoma"/>
          <w:sz w:val="24"/>
        </w:rPr>
        <w:t xml:space="preserve">(Hons); </w:t>
      </w:r>
      <w:proofErr w:type="spellStart"/>
      <w:r>
        <w:rPr>
          <w:rFonts w:ascii="Tahoma" w:hAnsi="Tahoma" w:cs="Tahoma"/>
          <w:sz w:val="24"/>
        </w:rPr>
        <w:t>MAEd</w:t>
      </w:r>
      <w:proofErr w:type="spellEnd"/>
      <w:r>
        <w:rPr>
          <w:rFonts w:ascii="Tahoma" w:hAnsi="Tahoma" w:cs="Tahoma"/>
          <w:sz w:val="24"/>
        </w:rPr>
        <w:t>; NPQH</w:t>
      </w:r>
    </w:p>
    <w:p w14:paraId="45F755BD" w14:textId="77777777" w:rsidR="00DA2B2D" w:rsidRDefault="00DA2B2D" w:rsidP="00DA2B2D">
      <w:pPr>
        <w:jc w:val="center"/>
        <w:rPr>
          <w:rFonts w:ascii="Tahoma" w:hAnsi="Tahoma" w:cs="Tahoma"/>
          <w:sz w:val="24"/>
        </w:rPr>
      </w:pPr>
      <w:r>
        <w:rPr>
          <w:rFonts w:ascii="Tahoma" w:hAnsi="Tahoma" w:cs="Tahoma"/>
          <w:sz w:val="24"/>
        </w:rPr>
        <w:t>Tel: 01243 572375</w:t>
      </w:r>
    </w:p>
    <w:p w14:paraId="3CA116A4" w14:textId="77777777" w:rsidR="001D0007" w:rsidRPr="008365B5" w:rsidRDefault="00DA2B2D" w:rsidP="00DA2B2D">
      <w:pPr>
        <w:ind w:left="360" w:hanging="360"/>
        <w:jc w:val="center"/>
        <w:rPr>
          <w:rFonts w:ascii="Open Sans" w:hAnsi="Open Sans" w:cs="Open Sans"/>
          <w:sz w:val="40"/>
          <w:szCs w:val="40"/>
        </w:rPr>
      </w:pPr>
      <w:r>
        <w:rPr>
          <w:rFonts w:ascii="Tahoma" w:hAnsi="Tahoma" w:cs="Tahoma"/>
          <w:sz w:val="24"/>
        </w:rPr>
        <w:t xml:space="preserve">Email: </w:t>
      </w:r>
      <w:hyperlink r:id="rId10" w:history="1">
        <w:r>
          <w:rPr>
            <w:rStyle w:val="Hyperlink"/>
            <w:rFonts w:ascii="Tahoma" w:hAnsi="Tahoma" w:cs="Tahoma"/>
            <w:color w:val="0563C1"/>
            <w:sz w:val="24"/>
          </w:rPr>
          <w:t>office@bosham.w-sussex.sch.uk</w:t>
        </w:r>
      </w:hyperlink>
    </w:p>
    <w:p w14:paraId="0AEE6966" w14:textId="77777777" w:rsidR="00DA2B2D" w:rsidRDefault="00DA2B2D" w:rsidP="001D0007">
      <w:pPr>
        <w:jc w:val="center"/>
        <w:rPr>
          <w:rFonts w:ascii="Open Sans" w:hAnsi="Open Sans" w:cs="Open Sans"/>
          <w:b/>
          <w:sz w:val="36"/>
          <w:szCs w:val="36"/>
        </w:rPr>
      </w:pPr>
    </w:p>
    <w:p w14:paraId="774E1D08" w14:textId="77777777" w:rsidR="00DA2B2D" w:rsidRDefault="00DA2B2D" w:rsidP="00DA2B2D">
      <w:pPr>
        <w:rPr>
          <w:rFonts w:ascii="Open Sans" w:hAnsi="Open Sans" w:cs="Open Sans"/>
          <w:b/>
          <w:sz w:val="36"/>
          <w:szCs w:val="36"/>
        </w:rPr>
      </w:pPr>
    </w:p>
    <w:p w14:paraId="0ABCB7D7" w14:textId="5C1C22BA" w:rsidR="001D0007" w:rsidRPr="008365B5" w:rsidRDefault="001D0007" w:rsidP="001D0007">
      <w:pPr>
        <w:jc w:val="center"/>
        <w:rPr>
          <w:rFonts w:ascii="Open Sans" w:hAnsi="Open Sans" w:cs="Open Sans"/>
          <w:b/>
          <w:sz w:val="36"/>
          <w:szCs w:val="36"/>
        </w:rPr>
      </w:pPr>
      <w:r w:rsidRPr="008365B5">
        <w:rPr>
          <w:rFonts w:ascii="Open Sans" w:hAnsi="Open Sans" w:cs="Open Sans"/>
          <w:b/>
          <w:sz w:val="36"/>
          <w:szCs w:val="36"/>
        </w:rPr>
        <w:t xml:space="preserve">Policy </w:t>
      </w:r>
      <w:r>
        <w:rPr>
          <w:rFonts w:ascii="Open Sans" w:hAnsi="Open Sans" w:cs="Open Sans"/>
          <w:b/>
          <w:sz w:val="36"/>
          <w:szCs w:val="36"/>
        </w:rPr>
        <w:t xml:space="preserve">on </w:t>
      </w:r>
      <w:r w:rsidR="00C01B2F" w:rsidRPr="00C01B2F">
        <w:rPr>
          <w:rFonts w:ascii="Open Sans" w:hAnsi="Open Sans" w:cs="Open Sans"/>
          <w:b/>
          <w:color w:val="000000"/>
          <w:sz w:val="36"/>
          <w:szCs w:val="36"/>
        </w:rPr>
        <w:t>Equality &amp; Diversity in Employment</w:t>
      </w:r>
    </w:p>
    <w:p w14:paraId="04E5775E" w14:textId="77777777" w:rsidR="001D0007" w:rsidRDefault="001D0007" w:rsidP="001D0007">
      <w:pPr>
        <w:ind w:left="360" w:hanging="360"/>
        <w:jc w:val="center"/>
        <w:rPr>
          <w:b/>
        </w:rPr>
      </w:pPr>
    </w:p>
    <w:p w14:paraId="722116D4" w14:textId="77777777" w:rsidR="00DA2B2D" w:rsidRDefault="00DA2B2D" w:rsidP="001D0007">
      <w:pPr>
        <w:ind w:left="360" w:hanging="360"/>
        <w:jc w:val="center"/>
        <w:rPr>
          <w:b/>
        </w:rPr>
      </w:pPr>
    </w:p>
    <w:p w14:paraId="7A75C05E" w14:textId="77777777" w:rsidR="00DA2B2D" w:rsidRDefault="00DA2B2D" w:rsidP="001D0007">
      <w:pPr>
        <w:ind w:left="360" w:hanging="360"/>
        <w:jc w:val="center"/>
        <w:rPr>
          <w:b/>
        </w:rPr>
      </w:pPr>
    </w:p>
    <w:p w14:paraId="1261D202" w14:textId="77777777" w:rsidR="00DA2B2D" w:rsidRDefault="00DA2B2D" w:rsidP="001D0007">
      <w:pPr>
        <w:ind w:left="360" w:hanging="360"/>
        <w:jc w:val="center"/>
        <w:rPr>
          <w:b/>
        </w:rPr>
      </w:pPr>
    </w:p>
    <w:p w14:paraId="4DC253F1" w14:textId="77777777" w:rsidR="00DA2B2D" w:rsidRPr="008365B5" w:rsidRDefault="00DA2B2D" w:rsidP="001D0007">
      <w:pPr>
        <w:ind w:left="360" w:hanging="360"/>
        <w:jc w:val="center"/>
        <w:rPr>
          <w:b/>
        </w:rPr>
      </w:pPr>
    </w:p>
    <w:p w14:paraId="331B2DC0" w14:textId="77777777" w:rsidR="001D0007" w:rsidRPr="008365B5" w:rsidRDefault="001D0007" w:rsidP="001D0007">
      <w:pPr>
        <w:rPr>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6"/>
        <w:gridCol w:w="4320"/>
      </w:tblGrid>
      <w:tr w:rsidR="001D0007" w:rsidRPr="008365B5" w14:paraId="65FB2D1E" w14:textId="77777777" w:rsidTr="00161975">
        <w:tc>
          <w:tcPr>
            <w:tcW w:w="4336" w:type="dxa"/>
            <w:shd w:val="clear" w:color="auto" w:fill="auto"/>
          </w:tcPr>
          <w:p w14:paraId="34B6F97D" w14:textId="77777777" w:rsidR="001D0007" w:rsidRPr="0039350B" w:rsidRDefault="001D0007" w:rsidP="00C145EC">
            <w:pPr>
              <w:jc w:val="center"/>
              <w:rPr>
                <w:rFonts w:ascii="Open Sans" w:hAnsi="Open Sans" w:cs="Open Sans"/>
              </w:rPr>
            </w:pPr>
            <w:r w:rsidRPr="0039350B">
              <w:rPr>
                <w:rFonts w:ascii="Open Sans" w:hAnsi="Open Sans" w:cs="Open Sans"/>
              </w:rPr>
              <w:t>Approved by Governors</w:t>
            </w:r>
          </w:p>
        </w:tc>
        <w:tc>
          <w:tcPr>
            <w:tcW w:w="4320" w:type="dxa"/>
            <w:shd w:val="clear" w:color="auto" w:fill="auto"/>
          </w:tcPr>
          <w:p w14:paraId="6A8E08F9" w14:textId="7795EE57" w:rsidR="001D0007" w:rsidRPr="00022D08" w:rsidRDefault="0053598F" w:rsidP="00C145EC">
            <w:pPr>
              <w:ind w:left="360" w:hanging="360"/>
              <w:jc w:val="center"/>
              <w:rPr>
                <w:rFonts w:ascii="Open Sans" w:hAnsi="Open Sans" w:cs="Open Sans"/>
                <w:sz w:val="24"/>
                <w:szCs w:val="24"/>
              </w:rPr>
            </w:pPr>
            <w:r>
              <w:rPr>
                <w:rFonts w:ascii="Open Sans" w:hAnsi="Open Sans" w:cs="Open Sans"/>
                <w:sz w:val="24"/>
                <w:szCs w:val="24"/>
              </w:rPr>
              <w:t>Spring 2023</w:t>
            </w:r>
          </w:p>
        </w:tc>
      </w:tr>
      <w:tr w:rsidR="001D0007" w:rsidRPr="008365B5" w14:paraId="3BBC1FC0" w14:textId="77777777" w:rsidTr="00161975">
        <w:tc>
          <w:tcPr>
            <w:tcW w:w="4336" w:type="dxa"/>
            <w:shd w:val="clear" w:color="auto" w:fill="auto"/>
          </w:tcPr>
          <w:p w14:paraId="6FFED0FB" w14:textId="77777777" w:rsidR="001D0007" w:rsidRPr="0039350B" w:rsidRDefault="001D0007" w:rsidP="00DA2B2D">
            <w:pPr>
              <w:jc w:val="center"/>
              <w:rPr>
                <w:rFonts w:ascii="Open Sans" w:hAnsi="Open Sans" w:cs="Open Sans"/>
              </w:rPr>
            </w:pPr>
            <w:r w:rsidRPr="0039350B">
              <w:rPr>
                <w:rFonts w:ascii="Open Sans" w:hAnsi="Open Sans" w:cs="Open Sans"/>
              </w:rPr>
              <w:t>Chair of Governors</w:t>
            </w:r>
          </w:p>
        </w:tc>
        <w:tc>
          <w:tcPr>
            <w:tcW w:w="4320" w:type="dxa"/>
            <w:shd w:val="clear" w:color="auto" w:fill="auto"/>
          </w:tcPr>
          <w:p w14:paraId="1DA41B68" w14:textId="77777777" w:rsidR="001D0007" w:rsidRPr="00022D08" w:rsidRDefault="001D0007" w:rsidP="00C145EC">
            <w:pPr>
              <w:jc w:val="center"/>
              <w:rPr>
                <w:rFonts w:ascii="Open Sans" w:hAnsi="Open Sans" w:cs="Open Sans"/>
                <w:sz w:val="24"/>
                <w:szCs w:val="24"/>
              </w:rPr>
            </w:pPr>
            <w:r w:rsidRPr="00022D08">
              <w:rPr>
                <w:rFonts w:ascii="Open Sans" w:hAnsi="Open Sans" w:cs="Open Sans"/>
                <w:sz w:val="24"/>
                <w:szCs w:val="24"/>
              </w:rPr>
              <w:t>Christine Dring</w:t>
            </w:r>
          </w:p>
        </w:tc>
      </w:tr>
      <w:tr w:rsidR="001D0007" w:rsidRPr="008365B5" w14:paraId="5402992A" w14:textId="77777777" w:rsidTr="00161975">
        <w:tc>
          <w:tcPr>
            <w:tcW w:w="4336" w:type="dxa"/>
            <w:shd w:val="clear" w:color="auto" w:fill="auto"/>
          </w:tcPr>
          <w:p w14:paraId="3B1AE0B7" w14:textId="77777777" w:rsidR="001D0007" w:rsidRPr="0039350B" w:rsidRDefault="001D0007" w:rsidP="00C145EC">
            <w:pPr>
              <w:jc w:val="center"/>
              <w:rPr>
                <w:rFonts w:ascii="Open Sans" w:hAnsi="Open Sans" w:cs="Open Sans"/>
              </w:rPr>
            </w:pPr>
            <w:r w:rsidRPr="0039350B">
              <w:rPr>
                <w:rFonts w:ascii="Open Sans" w:hAnsi="Open Sans" w:cs="Open Sans"/>
                <w:bCs/>
              </w:rPr>
              <w:t>To be reviewed</w:t>
            </w:r>
          </w:p>
        </w:tc>
        <w:tc>
          <w:tcPr>
            <w:tcW w:w="4320" w:type="dxa"/>
            <w:shd w:val="clear" w:color="auto" w:fill="auto"/>
          </w:tcPr>
          <w:p w14:paraId="112BAFC3" w14:textId="4E05E3E8" w:rsidR="001D0007" w:rsidRPr="00022D08" w:rsidRDefault="00022D08" w:rsidP="00B43C9F">
            <w:pPr>
              <w:jc w:val="center"/>
              <w:rPr>
                <w:rFonts w:ascii="Open Sans" w:hAnsi="Open Sans" w:cs="Open Sans"/>
                <w:sz w:val="24"/>
                <w:szCs w:val="24"/>
              </w:rPr>
            </w:pPr>
            <w:r w:rsidRPr="00022D08">
              <w:rPr>
                <w:rFonts w:ascii="Open Sans" w:hAnsi="Open Sans" w:cs="Open Sans"/>
                <w:sz w:val="24"/>
                <w:szCs w:val="24"/>
              </w:rPr>
              <w:t>S</w:t>
            </w:r>
            <w:r w:rsidR="00323E6B">
              <w:rPr>
                <w:rFonts w:ascii="Open Sans" w:hAnsi="Open Sans" w:cs="Open Sans"/>
                <w:sz w:val="24"/>
                <w:szCs w:val="24"/>
              </w:rPr>
              <w:t>pring</w:t>
            </w:r>
            <w:r w:rsidR="00161975" w:rsidRPr="00022D08">
              <w:rPr>
                <w:rFonts w:ascii="Open Sans" w:hAnsi="Open Sans" w:cs="Open Sans"/>
                <w:sz w:val="24"/>
                <w:szCs w:val="24"/>
              </w:rPr>
              <w:t xml:space="preserve"> 202</w:t>
            </w:r>
            <w:r w:rsidR="00B43C9F">
              <w:rPr>
                <w:rFonts w:ascii="Open Sans" w:hAnsi="Open Sans" w:cs="Open Sans"/>
                <w:sz w:val="24"/>
                <w:szCs w:val="24"/>
              </w:rPr>
              <w:t>7</w:t>
            </w:r>
            <w:bookmarkStart w:id="0" w:name="_GoBack"/>
            <w:bookmarkEnd w:id="0"/>
          </w:p>
        </w:tc>
      </w:tr>
    </w:tbl>
    <w:p w14:paraId="50FA2C22" w14:textId="77777777" w:rsidR="001D0007" w:rsidRDefault="001D0007" w:rsidP="001D0007">
      <w:pPr>
        <w:ind w:left="360" w:hanging="360"/>
        <w:rPr>
          <w:b/>
          <w:u w:val="single"/>
        </w:rPr>
      </w:pPr>
    </w:p>
    <w:p w14:paraId="287BF204" w14:textId="05C2FFB2" w:rsidR="00630E41" w:rsidRDefault="00630E41">
      <w:pPr>
        <w:spacing w:after="160" w:line="259" w:lineRule="auto"/>
        <w:rPr>
          <w:rFonts w:ascii="Verdana" w:hAnsi="Verdana"/>
          <w:b/>
          <w:sz w:val="22"/>
          <w:szCs w:val="22"/>
        </w:rPr>
      </w:pPr>
      <w:r>
        <w:rPr>
          <w:rFonts w:ascii="Verdana" w:hAnsi="Verdana"/>
          <w:b/>
          <w:sz w:val="22"/>
          <w:szCs w:val="22"/>
        </w:rPr>
        <w:br w:type="page"/>
      </w:r>
    </w:p>
    <w:p w14:paraId="497ED031" w14:textId="77777777" w:rsidR="007605C3" w:rsidRPr="007605C3" w:rsidRDefault="007605C3" w:rsidP="007605C3">
      <w:pPr>
        <w:pStyle w:val="NormalWeb"/>
        <w:spacing w:before="0" w:beforeAutospacing="0" w:after="120" w:afterAutospacing="0"/>
        <w:rPr>
          <w:rFonts w:ascii="Open Sans" w:hAnsi="Open Sans" w:cs="Open Sans"/>
          <w:b/>
          <w:color w:val="000000"/>
        </w:rPr>
      </w:pPr>
      <w:r w:rsidRPr="007605C3">
        <w:rPr>
          <w:rFonts w:ascii="Open Sans" w:hAnsi="Open Sans" w:cs="Open Sans"/>
          <w:b/>
          <w:color w:val="000000"/>
        </w:rPr>
        <w:lastRenderedPageBreak/>
        <w:t>1. Aim of Policy</w:t>
      </w:r>
    </w:p>
    <w:p w14:paraId="2105B91A"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The aim of this policy is to provide employees with a clear statement about the school’s commitment to promoting equality and diversity within employment.</w:t>
      </w:r>
    </w:p>
    <w:p w14:paraId="739AD0FE"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We seek to ensure that our working environment is one that respects and includes everyone regardless of their gender or gender reassignment; marital status (including civil partnership); sexual orientation; race, language, ethnic or national origins and nationality (including citizenship); religious belief; disability and / or medical conditions; age; whether they have dependants; trade union membership status and activity or political views/affiliations.</w:t>
      </w:r>
    </w:p>
    <w:p w14:paraId="1550831B" w14:textId="77777777" w:rsidR="007605C3" w:rsidRPr="007605C3" w:rsidRDefault="007605C3" w:rsidP="007605C3">
      <w:pPr>
        <w:pStyle w:val="NormalWeb"/>
        <w:spacing w:before="0" w:beforeAutospacing="0" w:after="120" w:afterAutospacing="0"/>
        <w:rPr>
          <w:rFonts w:ascii="Open Sans" w:hAnsi="Open Sans" w:cs="Open Sans"/>
          <w:b/>
          <w:color w:val="000000"/>
        </w:rPr>
      </w:pPr>
      <w:r w:rsidRPr="007605C3">
        <w:rPr>
          <w:rFonts w:ascii="Open Sans" w:hAnsi="Open Sans" w:cs="Open Sans"/>
          <w:b/>
          <w:color w:val="000000"/>
        </w:rPr>
        <w:t>2. Scope of the Policy</w:t>
      </w:r>
    </w:p>
    <w:p w14:paraId="4CC26CC3"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This policy applies to all employees within the school, regardless of how long they have been employed, their contractual hours and contract type.</w:t>
      </w:r>
    </w:p>
    <w:p w14:paraId="59D35964"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Definitions</w:t>
      </w:r>
    </w:p>
    <w:p w14:paraId="1C194864"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For us “equality” is about opportunity, access, participation and contribution on a fair and equal footing and providing a framework for this to happen.</w:t>
      </w:r>
    </w:p>
    <w:p w14:paraId="10FAEFDC"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The term “diversity” acknowledges there are differences between people and the school values and respects the variety of backgrounds, perspectives, values and beliefs of its employees.</w:t>
      </w:r>
    </w:p>
    <w:p w14:paraId="05D08200" w14:textId="77777777" w:rsidR="007605C3" w:rsidRPr="007605C3" w:rsidRDefault="007605C3" w:rsidP="007605C3">
      <w:pPr>
        <w:pStyle w:val="NormalWeb"/>
        <w:spacing w:before="0" w:beforeAutospacing="0" w:after="120" w:afterAutospacing="0"/>
        <w:rPr>
          <w:rFonts w:ascii="Open Sans" w:hAnsi="Open Sans" w:cs="Open Sans"/>
          <w:b/>
          <w:color w:val="000000"/>
        </w:rPr>
      </w:pPr>
      <w:r w:rsidRPr="007605C3">
        <w:rPr>
          <w:rFonts w:ascii="Open Sans" w:hAnsi="Open Sans" w:cs="Open Sans"/>
          <w:b/>
          <w:color w:val="000000"/>
        </w:rPr>
        <w:t>3. Public Sector Equality Duty</w:t>
      </w:r>
    </w:p>
    <w:p w14:paraId="2B17DA85"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The Equality Act 2010 places a statutory duty on the school to have due regard to the need to:</w:t>
      </w:r>
    </w:p>
    <w:p w14:paraId="4D26F3B6"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Eliminate unlawful discrimination, harassment and victimisation;</w:t>
      </w:r>
    </w:p>
    <w:p w14:paraId="6A606D53"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Advance equality of opportunity; and</w:t>
      </w:r>
    </w:p>
    <w:p w14:paraId="104EEBB0"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Foster good relations between people from different groups.</w:t>
      </w:r>
    </w:p>
    <w:p w14:paraId="3EB46CF2"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xml:space="preserve">Please click on this link to see Department for Education advice for Schools. </w:t>
      </w:r>
      <w:proofErr w:type="spellStart"/>
      <w:r w:rsidRPr="007605C3">
        <w:rPr>
          <w:rFonts w:ascii="Open Sans" w:hAnsi="Open Sans" w:cs="Open Sans"/>
          <w:color w:val="000000"/>
        </w:rPr>
        <w:t>DfE</w:t>
      </w:r>
      <w:proofErr w:type="spellEnd"/>
      <w:r w:rsidRPr="007605C3">
        <w:rPr>
          <w:rFonts w:ascii="Open Sans" w:hAnsi="Open Sans" w:cs="Open Sans"/>
          <w:color w:val="000000"/>
        </w:rPr>
        <w:t xml:space="preserve"> Equality Act 2010 - Guidance for Schools</w:t>
      </w:r>
    </w:p>
    <w:p w14:paraId="5DB168DE" w14:textId="77777777" w:rsidR="007605C3" w:rsidRPr="007605C3" w:rsidRDefault="007605C3" w:rsidP="007605C3">
      <w:pPr>
        <w:pStyle w:val="NormalWeb"/>
        <w:spacing w:before="0" w:beforeAutospacing="0" w:after="120" w:afterAutospacing="0"/>
        <w:rPr>
          <w:rFonts w:ascii="Open Sans" w:hAnsi="Open Sans" w:cs="Open Sans"/>
          <w:b/>
          <w:color w:val="000000"/>
        </w:rPr>
      </w:pPr>
      <w:r w:rsidRPr="007605C3">
        <w:rPr>
          <w:rFonts w:ascii="Open Sans" w:hAnsi="Open Sans" w:cs="Open Sans"/>
          <w:b/>
          <w:color w:val="000000"/>
        </w:rPr>
        <w:t>4. Links to other Policies</w:t>
      </w:r>
    </w:p>
    <w:p w14:paraId="7A10F34C" w14:textId="3520093F"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xml:space="preserve">The School’s Single Equality Policy sets out our commitments, values and objectives in relation to equality and diversity. It covers children, parents, staff, carers, governors and other stakeholders. </w:t>
      </w:r>
    </w:p>
    <w:p w14:paraId="7752A4F7"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The Model Behaviour at Work policy sets out how we expect employees to behave toward one another and outlines the framework for addressing issues that are raised.</w:t>
      </w:r>
    </w:p>
    <w:p w14:paraId="388F8966"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lastRenderedPageBreak/>
        <w:t>The WSCC Standards of Conduct sets out the expected standards of behaviour and conduct for all employees. (Academies please delete this reference or replace with details of equivalent policy)</w:t>
      </w:r>
    </w:p>
    <w:p w14:paraId="7596D6A8"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All the policies mentioned above can be accessed via West Sussex Services for Schools.</w:t>
      </w:r>
    </w:p>
    <w:p w14:paraId="36B5EB9C" w14:textId="77777777" w:rsidR="007605C3" w:rsidRPr="007605C3" w:rsidRDefault="007605C3" w:rsidP="007605C3">
      <w:pPr>
        <w:pStyle w:val="NormalWeb"/>
        <w:spacing w:before="0" w:beforeAutospacing="0" w:after="120" w:afterAutospacing="0"/>
        <w:rPr>
          <w:rFonts w:ascii="Open Sans" w:hAnsi="Open Sans" w:cs="Open Sans"/>
          <w:b/>
          <w:color w:val="000000"/>
        </w:rPr>
      </w:pPr>
      <w:r w:rsidRPr="007605C3">
        <w:rPr>
          <w:rFonts w:ascii="Open Sans" w:hAnsi="Open Sans" w:cs="Open Sans"/>
          <w:b/>
          <w:color w:val="000000"/>
        </w:rPr>
        <w:t>5. Guiding Principles</w:t>
      </w:r>
    </w:p>
    <w:p w14:paraId="7C1C8DD2"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We are committed to providing equality of opportunity for all by eliminating discrimination. We will do this by ensuring that our practices reflect relevant employment legislation and good practice. Our employment decisions are based upon job related, objective criteria.</w:t>
      </w:r>
    </w:p>
    <w:p w14:paraId="6E799C6F"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We are committed to having a workforce that reflects the diversity within our community where everyone is treated with dignity and respect. (Academies - delete if this is not a commitment made by the school in its Equality Scheme).</w:t>
      </w:r>
    </w:p>
    <w:p w14:paraId="4A7344EF" w14:textId="77777777" w:rsidR="007605C3" w:rsidRPr="007605C3" w:rsidRDefault="007605C3" w:rsidP="007605C3">
      <w:pPr>
        <w:pStyle w:val="NormalWeb"/>
        <w:spacing w:before="0" w:beforeAutospacing="0" w:after="120" w:afterAutospacing="0"/>
        <w:rPr>
          <w:rFonts w:ascii="Open Sans" w:hAnsi="Open Sans" w:cs="Open Sans"/>
          <w:b/>
          <w:color w:val="000000"/>
        </w:rPr>
      </w:pPr>
      <w:r w:rsidRPr="007605C3">
        <w:rPr>
          <w:rFonts w:ascii="Open Sans" w:hAnsi="Open Sans" w:cs="Open Sans"/>
          <w:b/>
          <w:color w:val="000000"/>
        </w:rPr>
        <w:t>6. Employee Responsibilities</w:t>
      </w:r>
    </w:p>
    <w:p w14:paraId="43287358"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All employees, irrespective of their role, have a personal responsibility to comply with this policy, associated policies and to abide by the Equality Act 2010, in dealing with each other, managing staff and in their relationships with children, parents, carers, governors and other stakeholders.</w:t>
      </w:r>
    </w:p>
    <w:p w14:paraId="01DDCDBD"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In particular, employees, must not:</w:t>
      </w:r>
    </w:p>
    <w:p w14:paraId="352A8C2D"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discriminate against colleagues, other workers, job applicants, children, parents, carers, governors or other stakeholders;</w:t>
      </w:r>
    </w:p>
    <w:p w14:paraId="3C505CE3"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bully or harass colleagues, other workers, job applicants, children, parents, carers, governors or other stakeholders;</w:t>
      </w:r>
    </w:p>
    <w:p w14:paraId="41E3E43F" w14:textId="3B446B2F"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encourage or try to encourage another person to treat others</w:t>
      </w:r>
      <w:r>
        <w:rPr>
          <w:rFonts w:ascii="Open Sans" w:hAnsi="Open Sans" w:cs="Open Sans"/>
          <w:color w:val="000000"/>
        </w:rPr>
        <w:t xml:space="preserve"> </w:t>
      </w:r>
      <w:r w:rsidRPr="007605C3">
        <w:rPr>
          <w:rFonts w:ascii="Open Sans" w:hAnsi="Open Sans" w:cs="Open Sans"/>
          <w:color w:val="000000"/>
        </w:rPr>
        <w:t>unfairly or to practice unlawful discrimination;</w:t>
      </w:r>
    </w:p>
    <w:p w14:paraId="5EB82DB6"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victimise people who have made allegations or complaints of discrimination or who have provided information about such discrimination.</w:t>
      </w:r>
    </w:p>
    <w:p w14:paraId="5ABE7D60"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We will not tolerate any of the above behaviours. Where employees commit an act of unjustified or unlawful discrimination, or allow discrimination to occur without taking appropriate action, then they could be liable to a claim being brought against them as an individual, for example at an Employment Tribunal. The employee could also be liable to disciplinary action for a breach of the County Council’s Standards of Conduct, which could result in dismissal.</w:t>
      </w:r>
    </w:p>
    <w:p w14:paraId="26B3CDCA" w14:textId="3B816116"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For more detailed information please see the following documents:</w:t>
      </w:r>
    </w:p>
    <w:p w14:paraId="5AEA7C59"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WSCC Standards of Conduct Model Behaviour in the Workplace Policy</w:t>
      </w:r>
    </w:p>
    <w:p w14:paraId="70B1447C"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lastRenderedPageBreak/>
        <w:t>• Definitions of bullying, harassment and victimisation</w:t>
      </w:r>
    </w:p>
    <w:p w14:paraId="5B9D474D"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Types of discrimination</w:t>
      </w:r>
    </w:p>
    <w:p w14:paraId="3BC5315C" w14:textId="77777777" w:rsidR="007605C3" w:rsidRPr="007C53EC" w:rsidRDefault="007605C3" w:rsidP="007605C3">
      <w:pPr>
        <w:pStyle w:val="NormalWeb"/>
        <w:spacing w:before="0" w:beforeAutospacing="0" w:after="120" w:afterAutospacing="0"/>
        <w:rPr>
          <w:rFonts w:ascii="Open Sans" w:hAnsi="Open Sans" w:cs="Open Sans"/>
          <w:b/>
          <w:color w:val="000000"/>
        </w:rPr>
      </w:pPr>
      <w:r w:rsidRPr="007C53EC">
        <w:rPr>
          <w:rFonts w:ascii="Open Sans" w:hAnsi="Open Sans" w:cs="Open Sans"/>
          <w:b/>
          <w:color w:val="000000"/>
        </w:rPr>
        <w:t>7. Employer Commitment</w:t>
      </w:r>
    </w:p>
    <w:p w14:paraId="17036ED7"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We will carry out the following activities in order to demonstrate our commitment to equality and diversity, and also to fulfil our legal responsibilities.</w:t>
      </w:r>
    </w:p>
    <w:p w14:paraId="79BFEE77" w14:textId="77777777" w:rsidR="007605C3" w:rsidRPr="007C53EC" w:rsidRDefault="007605C3" w:rsidP="007605C3">
      <w:pPr>
        <w:pStyle w:val="NormalWeb"/>
        <w:spacing w:before="0" w:beforeAutospacing="0" w:after="120" w:afterAutospacing="0"/>
        <w:rPr>
          <w:rFonts w:ascii="Open Sans" w:hAnsi="Open Sans" w:cs="Open Sans"/>
          <w:b/>
          <w:color w:val="000000"/>
        </w:rPr>
      </w:pPr>
      <w:r w:rsidRPr="007C53EC">
        <w:rPr>
          <w:rFonts w:ascii="Open Sans" w:hAnsi="Open Sans" w:cs="Open Sans"/>
          <w:b/>
          <w:color w:val="000000"/>
        </w:rPr>
        <w:t>7a. Employment Policies</w:t>
      </w:r>
    </w:p>
    <w:p w14:paraId="532C4C8E"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We will ensure that our employment policies, practices and associated guidance are fair to all by undertaking an equality analysis when we carry out employee related projects, policy developments and reviews. All of our policies, associated guidance and procedures are available to view and download from West Sussex Services for Schools.</w:t>
      </w:r>
    </w:p>
    <w:p w14:paraId="6581D134"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We will monitor the implementation of these policies to ensure that they remain fair in practice and that any barriers to and within employment are removed.</w:t>
      </w:r>
    </w:p>
    <w:p w14:paraId="4043AE21" w14:textId="77777777" w:rsidR="007605C3" w:rsidRPr="007C53EC" w:rsidRDefault="007605C3" w:rsidP="007605C3">
      <w:pPr>
        <w:pStyle w:val="NormalWeb"/>
        <w:spacing w:before="0" w:beforeAutospacing="0" w:after="120" w:afterAutospacing="0"/>
        <w:rPr>
          <w:rFonts w:ascii="Open Sans" w:hAnsi="Open Sans" w:cs="Open Sans"/>
          <w:b/>
          <w:color w:val="000000"/>
        </w:rPr>
      </w:pPr>
      <w:r w:rsidRPr="007C53EC">
        <w:rPr>
          <w:rFonts w:ascii="Open Sans" w:hAnsi="Open Sans" w:cs="Open Sans"/>
          <w:b/>
          <w:color w:val="000000"/>
        </w:rPr>
        <w:t>7b. Consultation</w:t>
      </w:r>
    </w:p>
    <w:p w14:paraId="7F7BF396"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We have consultation arrangements with a number of trade unions and professional associations.</w:t>
      </w:r>
    </w:p>
    <w:p w14:paraId="2474E91A" w14:textId="79D4E423" w:rsidR="007605C3" w:rsidRPr="007C53EC" w:rsidRDefault="007605C3" w:rsidP="007605C3">
      <w:pPr>
        <w:pStyle w:val="NormalWeb"/>
        <w:spacing w:before="0" w:beforeAutospacing="0" w:after="120" w:afterAutospacing="0"/>
        <w:rPr>
          <w:rFonts w:ascii="Open Sans" w:hAnsi="Open Sans" w:cs="Open Sans"/>
          <w:b/>
          <w:color w:val="000000"/>
        </w:rPr>
      </w:pPr>
      <w:r w:rsidRPr="007C53EC">
        <w:rPr>
          <w:rFonts w:ascii="Open Sans" w:hAnsi="Open Sans" w:cs="Open Sans"/>
          <w:b/>
          <w:color w:val="000000"/>
        </w:rPr>
        <w:t>7c. Staff Groups</w:t>
      </w:r>
    </w:p>
    <w:p w14:paraId="341F5E37"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There are three work-related interest groups organised by West</w:t>
      </w:r>
    </w:p>
    <w:p w14:paraId="6A28D899"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Sussex County Council staff in partnership with UNISON. They are open to all school staff. The groups are:</w:t>
      </w:r>
    </w:p>
    <w:p w14:paraId="76543D29" w14:textId="55F8EB66"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GLO-West (Lesbian, Gay, Bisexual and Transgender) Staff Group</w:t>
      </w:r>
      <w:r>
        <w:rPr>
          <w:rFonts w:ascii="Open Sans" w:hAnsi="Open Sans" w:cs="Open Sans"/>
          <w:color w:val="000000"/>
        </w:rPr>
        <w:t xml:space="preserve"> - </w:t>
      </w:r>
      <w:r w:rsidRPr="007605C3">
        <w:rPr>
          <w:rFonts w:ascii="Open Sans" w:hAnsi="Open Sans" w:cs="Open Sans"/>
          <w:color w:val="000000"/>
        </w:rPr>
        <w:t>contact</w:t>
      </w:r>
      <w:r>
        <w:rPr>
          <w:rFonts w:ascii="Open Sans" w:hAnsi="Open Sans" w:cs="Open Sans"/>
          <w:color w:val="000000"/>
        </w:rPr>
        <w:t xml:space="preserve">: </w:t>
      </w:r>
      <w:r w:rsidRPr="007605C3">
        <w:rPr>
          <w:rFonts w:ascii="Open Sans" w:hAnsi="Open Sans" w:cs="Open Sans"/>
          <w:color w:val="000000"/>
        </w:rPr>
        <w:t xml:space="preserve"> james.ironside@westsussex.gov.uk</w:t>
      </w:r>
    </w:p>
    <w:p w14:paraId="18BB56DE" w14:textId="0C7B456E"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Disabled Staff Group for st</w:t>
      </w:r>
      <w:r>
        <w:rPr>
          <w:rFonts w:ascii="Open Sans" w:hAnsi="Open Sans" w:cs="Open Sans"/>
          <w:color w:val="000000"/>
        </w:rPr>
        <w:t xml:space="preserve">aff with disabilities – contact: </w:t>
      </w:r>
      <w:r w:rsidRPr="007605C3">
        <w:rPr>
          <w:rFonts w:ascii="Open Sans" w:hAnsi="Open Sans" w:cs="Open Sans"/>
          <w:color w:val="000000"/>
        </w:rPr>
        <w:t>robert.hayes@westsussex.gov.uk and</w:t>
      </w:r>
    </w:p>
    <w:p w14:paraId="6600379F" w14:textId="702353EA"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the Black and Minority Ethnic (BAME) staff group – contact</w:t>
      </w:r>
      <w:r>
        <w:rPr>
          <w:rFonts w:ascii="Open Sans" w:hAnsi="Open Sans" w:cs="Open Sans"/>
          <w:color w:val="000000"/>
        </w:rPr>
        <w:t>:</w:t>
      </w:r>
      <w:r w:rsidRPr="007605C3">
        <w:rPr>
          <w:rFonts w:ascii="Open Sans" w:hAnsi="Open Sans" w:cs="Open Sans"/>
          <w:color w:val="000000"/>
        </w:rPr>
        <w:t xml:space="preserve"> grace.natoli@westsussex.gov.uk</w:t>
      </w:r>
    </w:p>
    <w:p w14:paraId="3162B8B6"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8. Accessibility</w:t>
      </w:r>
    </w:p>
    <w:p w14:paraId="3354F1D0"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If you would like this information in another format, please email People.Management.Policy&amp;Practice.Team@westsussex.gov.uk</w:t>
      </w:r>
    </w:p>
    <w:p w14:paraId="24D7FC61" w14:textId="3CD3681F" w:rsidR="00C2464A"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xml:space="preserve">Who can help? If employees have any questions about equality and diversity issues, they can contact HR Customer Services on 01243 6(42148) or email hr.customer.services@westsussex.gov.uk. </w:t>
      </w:r>
      <w:proofErr w:type="spellStart"/>
      <w:r w:rsidRPr="007605C3">
        <w:rPr>
          <w:rFonts w:ascii="Open Sans" w:hAnsi="Open Sans" w:cs="Open Sans"/>
          <w:color w:val="000000"/>
        </w:rPr>
        <w:t>Headteachers</w:t>
      </w:r>
      <w:proofErr w:type="spellEnd"/>
      <w:r w:rsidRPr="007605C3">
        <w:rPr>
          <w:rFonts w:ascii="Open Sans" w:hAnsi="Open Sans" w:cs="Open Sans"/>
          <w:color w:val="000000"/>
        </w:rPr>
        <w:t>/ line managers can also get support from HR Customer Services or, for more in- depth questions about diversity and equality issues they can contact HR Professional Support for advice on 033022 22422 or email HR.Professional.Support@westsussex.gov.uk</w:t>
      </w:r>
    </w:p>
    <w:sectPr w:rsidR="00C2464A" w:rsidRPr="007605C3" w:rsidSect="00630E4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0FE4D1" w14:textId="77777777" w:rsidR="00630E41" w:rsidRDefault="00630E41" w:rsidP="00630E41">
      <w:r>
        <w:separator/>
      </w:r>
    </w:p>
  </w:endnote>
  <w:endnote w:type="continuationSeparator" w:id="0">
    <w:p w14:paraId="6FC7E5B5" w14:textId="77777777" w:rsidR="00630E41" w:rsidRDefault="00630E41" w:rsidP="00630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MS Reference Sans Serif"/>
    <w:charset w:val="00"/>
    <w:family w:val="swiss"/>
    <w:pitch w:val="variable"/>
    <w:sig w:usb0="00000001"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B5D8E8" w14:textId="77777777" w:rsidR="00022D08" w:rsidRDefault="00022D0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FD004" w14:textId="77777777" w:rsidR="00022D08" w:rsidRPr="005F5BE7" w:rsidRDefault="00022D08" w:rsidP="00022D08">
    <w:pPr>
      <w:pStyle w:val="Footer"/>
      <w:jc w:val="center"/>
      <w:rPr>
        <w:rFonts w:ascii="Open Sans" w:hAnsi="Open Sans" w:cs="Open Sans"/>
        <w:sz w:val="26"/>
        <w:szCs w:val="26"/>
      </w:rPr>
    </w:pPr>
    <w:r w:rsidRPr="005F5BE7">
      <w:rPr>
        <w:rFonts w:ascii="Open Sans" w:hAnsi="Open Sans" w:cs="Open Sans"/>
        <w:sz w:val="26"/>
        <w:szCs w:val="26"/>
      </w:rPr>
      <w:t>Inspiring independent, resilient, creative, emotionally intelligent learners.</w:t>
    </w:r>
  </w:p>
  <w:p w14:paraId="6B3AC302" w14:textId="6E4089F3" w:rsidR="00630E41" w:rsidRPr="007605C3" w:rsidRDefault="007605C3" w:rsidP="007605C3">
    <w:pPr>
      <w:pStyle w:val="Footer"/>
      <w:jc w:val="center"/>
      <w:rPr>
        <w:rFonts w:ascii="Open Sans" w:hAnsi="Open Sans" w:cs="Open Sans"/>
        <w:color w:val="5B9BD5" w:themeColor="accent1"/>
        <w:sz w:val="28"/>
        <w:szCs w:val="28"/>
      </w:rPr>
    </w:pPr>
    <w:r w:rsidRPr="007605C3">
      <w:rPr>
        <w:rFonts w:ascii="Open Sans" w:hAnsi="Open Sans" w:cs="Open Sans"/>
        <w:color w:val="5B9BD5" w:themeColor="accent1"/>
        <w:sz w:val="28"/>
        <w:szCs w:val="28"/>
      </w:rPr>
      <w:t>West Sussex Model School Policy Statement on Equality &amp; Diversity in Employment</w:t>
    </w:r>
    <w:r>
      <w:rPr>
        <w:rFonts w:ascii="Open Sans" w:hAnsi="Open Sans" w:cs="Open Sans"/>
        <w:color w:val="5B9BD5" w:themeColor="accent1"/>
        <w:sz w:val="28"/>
        <w:szCs w:val="28"/>
      </w:rPr>
      <w:t>: March 2020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0BD02" w14:textId="77777777" w:rsidR="00022D08" w:rsidRDefault="00022D0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13B7B1" w14:textId="77777777" w:rsidR="00630E41" w:rsidRDefault="00630E41" w:rsidP="00630E41">
      <w:r>
        <w:separator/>
      </w:r>
    </w:p>
  </w:footnote>
  <w:footnote w:type="continuationSeparator" w:id="0">
    <w:p w14:paraId="3C7B313D" w14:textId="77777777" w:rsidR="00630E41" w:rsidRDefault="00630E41" w:rsidP="00630E4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1364F" w14:textId="77777777" w:rsidR="00022D08" w:rsidRDefault="00022D0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C6500" w14:textId="3407ECAF" w:rsidR="00630E41" w:rsidRPr="00630E41" w:rsidRDefault="00630E41" w:rsidP="00630E41">
    <w:pPr>
      <w:pStyle w:val="Header"/>
      <w:jc w:val="center"/>
      <w:rPr>
        <w:rFonts w:ascii="Open Sans" w:hAnsi="Open Sans" w:cs="Open Sans"/>
        <w:sz w:val="28"/>
        <w:szCs w:val="28"/>
      </w:rPr>
    </w:pPr>
    <w:r>
      <w:rPr>
        <w:noProof/>
      </w:rPr>
      <w:drawing>
        <wp:anchor distT="0" distB="0" distL="114300" distR="114300" simplePos="0" relativeHeight="251658240" behindDoc="0" locked="0" layoutInCell="1" allowOverlap="1" wp14:anchorId="7B7C4231" wp14:editId="064901A2">
          <wp:simplePos x="0" y="0"/>
          <wp:positionH relativeFrom="margin">
            <wp:align>left</wp:align>
          </wp:positionH>
          <wp:positionV relativeFrom="paragraph">
            <wp:posOffset>-75997</wp:posOffset>
          </wp:positionV>
          <wp:extent cx="579512" cy="540000"/>
          <wp:effectExtent l="0" t="0" r="0" b="0"/>
          <wp:wrapThrough wrapText="bothSides">
            <wp:wrapPolygon edited="0">
              <wp:start x="0" y="0"/>
              <wp:lineTo x="0" y="20584"/>
              <wp:lineTo x="20605" y="20584"/>
              <wp:lineTo x="2060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579512" cy="540000"/>
                  </a:xfrm>
                  <a:prstGeom prst="rect">
                    <a:avLst/>
                  </a:prstGeom>
                </pic:spPr>
              </pic:pic>
            </a:graphicData>
          </a:graphic>
          <wp14:sizeRelH relativeFrom="page">
            <wp14:pctWidth>0</wp14:pctWidth>
          </wp14:sizeRelH>
          <wp14:sizeRelV relativeFrom="page">
            <wp14:pctHeight>0</wp14:pctHeight>
          </wp14:sizeRelV>
        </wp:anchor>
      </w:drawing>
    </w:r>
    <w:r>
      <w:rPr>
        <w:rFonts w:ascii="Open Sans" w:hAnsi="Open Sans" w:cs="Open Sans"/>
        <w:sz w:val="28"/>
        <w:szCs w:val="28"/>
      </w:rPr>
      <w:t>Bosham Primary School policy statement on Equality and Diversity in Employment</w:t>
    </w:r>
  </w:p>
  <w:p w14:paraId="3E5E223D" w14:textId="77777777" w:rsidR="00630E41" w:rsidRDefault="00630E41">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20F6F" w14:textId="77777777" w:rsidR="00022D08" w:rsidRDefault="00022D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007"/>
    <w:rsid w:val="00022D08"/>
    <w:rsid w:val="00094D4C"/>
    <w:rsid w:val="00161975"/>
    <w:rsid w:val="00186020"/>
    <w:rsid w:val="001D0007"/>
    <w:rsid w:val="00323E6B"/>
    <w:rsid w:val="0053598F"/>
    <w:rsid w:val="00630E41"/>
    <w:rsid w:val="007605C3"/>
    <w:rsid w:val="007C53EC"/>
    <w:rsid w:val="007F76B2"/>
    <w:rsid w:val="00B43C9F"/>
    <w:rsid w:val="00B5404E"/>
    <w:rsid w:val="00C01B2F"/>
    <w:rsid w:val="00C2464A"/>
    <w:rsid w:val="00D15F3A"/>
    <w:rsid w:val="00DA2B2D"/>
    <w:rsid w:val="645DC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DB0C899"/>
  <w15:chartTrackingRefBased/>
  <w15:docId w15:val="{94CC8D98-7CE0-4F47-88AD-BB51619EA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000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A2B2D"/>
    <w:rPr>
      <w:color w:val="0563C1" w:themeColor="hyperlink"/>
      <w:u w:val="single"/>
    </w:rPr>
  </w:style>
  <w:style w:type="paragraph" w:styleId="Header">
    <w:name w:val="header"/>
    <w:basedOn w:val="Normal"/>
    <w:link w:val="HeaderChar"/>
    <w:uiPriority w:val="99"/>
    <w:unhideWhenUsed/>
    <w:rsid w:val="00630E41"/>
    <w:pPr>
      <w:tabs>
        <w:tab w:val="center" w:pos="4513"/>
        <w:tab w:val="right" w:pos="9026"/>
      </w:tabs>
    </w:pPr>
  </w:style>
  <w:style w:type="character" w:customStyle="1" w:styleId="HeaderChar">
    <w:name w:val="Header Char"/>
    <w:basedOn w:val="DefaultParagraphFont"/>
    <w:link w:val="Header"/>
    <w:uiPriority w:val="99"/>
    <w:rsid w:val="00630E4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30E41"/>
    <w:pPr>
      <w:tabs>
        <w:tab w:val="center" w:pos="4513"/>
        <w:tab w:val="right" w:pos="9026"/>
      </w:tabs>
    </w:pPr>
  </w:style>
  <w:style w:type="character" w:customStyle="1" w:styleId="FooterChar">
    <w:name w:val="Footer Char"/>
    <w:basedOn w:val="DefaultParagraphFont"/>
    <w:link w:val="Footer"/>
    <w:uiPriority w:val="99"/>
    <w:rsid w:val="00630E41"/>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7605C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256562">
      <w:bodyDiv w:val="1"/>
      <w:marLeft w:val="0"/>
      <w:marRight w:val="0"/>
      <w:marTop w:val="0"/>
      <w:marBottom w:val="0"/>
      <w:divBdr>
        <w:top w:val="none" w:sz="0" w:space="0" w:color="auto"/>
        <w:left w:val="none" w:sz="0" w:space="0" w:color="auto"/>
        <w:bottom w:val="none" w:sz="0" w:space="0" w:color="auto"/>
        <w:right w:val="none" w:sz="0" w:space="0" w:color="auto"/>
      </w:divBdr>
    </w:div>
    <w:div w:id="204007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office@bosham.w-sussex.sch.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1AEA8FCB70354688F693EF55B007C9" ma:contentTypeVersion="14" ma:contentTypeDescription="Create a new document." ma:contentTypeScope="" ma:versionID="86469e0c56c050f57d990a00c0617d00">
  <xsd:schema xmlns:xsd="http://www.w3.org/2001/XMLSchema" xmlns:xs="http://www.w3.org/2001/XMLSchema" xmlns:p="http://schemas.microsoft.com/office/2006/metadata/properties" xmlns:ns3="f5ba0e79-4ebc-465e-abdc-e51c5338beca" xmlns:ns4="7d80d28a-bcc2-4c09-a558-c638c63ea5d1" targetNamespace="http://schemas.microsoft.com/office/2006/metadata/properties" ma:root="true" ma:fieldsID="a762d6603bd25b67858acbb961ba2d66" ns3:_="" ns4:_="">
    <xsd:import namespace="f5ba0e79-4ebc-465e-abdc-e51c5338beca"/>
    <xsd:import namespace="7d80d28a-bcc2-4c09-a558-c638c63ea5d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ba0e79-4ebc-465e-abdc-e51c5338bec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80d28a-bcc2-4c09-a558-c638c63ea5d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663BE4-9F3A-405B-8235-BB29CDE599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ba0e79-4ebc-465e-abdc-e51c5338beca"/>
    <ds:schemaRef ds:uri="7d80d28a-bcc2-4c09-a558-c638c63ea5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149CF9-BB9E-4780-BE08-428E37B776FF}">
  <ds:schemaRefs>
    <ds:schemaRef ds:uri="http://schemas.microsoft.com/sharepoint/v3/contenttype/forms"/>
  </ds:schemaRefs>
</ds:datastoreItem>
</file>

<file path=customXml/itemProps3.xml><?xml version="1.0" encoding="utf-8"?>
<ds:datastoreItem xmlns:ds="http://schemas.openxmlformats.org/officeDocument/2006/customXml" ds:itemID="{0F646E12-E531-42FC-A47B-08B3F50DE4B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5ba0e79-4ebc-465e-abdc-e51c5338beca"/>
    <ds:schemaRef ds:uri="http://purl.org/dc/terms/"/>
    <ds:schemaRef ds:uri="7d80d28a-bcc2-4c09-a558-c638c63ea5d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984</Words>
  <Characters>5611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Bosham Primary School Head Teacher</cp:lastModifiedBy>
  <cp:revision>2</cp:revision>
  <dcterms:created xsi:type="dcterms:W3CDTF">2026-05-12T10:21:00Z</dcterms:created>
  <dcterms:modified xsi:type="dcterms:W3CDTF">2026-05-12T10:21:00Z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0x010100901AEA8FCB70354688F693EF55B007C9</vt:lpwstr>
  </property>
</Properties>
</file>