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-3"/>
        </w:rPr>
        <w:t> </w:t>
      </w:r>
      <w:r>
        <w:rPr>
          <w:w w:val="90"/>
        </w:rPr>
        <w:t>knowledge</w:t>
      </w:r>
      <w:r>
        <w:rPr>
          <w:spacing w:val="-3"/>
        </w:rPr>
        <w:t> </w:t>
      </w:r>
      <w:r>
        <w:rPr>
          <w:w w:val="90"/>
        </w:rPr>
        <w:t>and</w:t>
      </w:r>
      <w:r>
        <w:rPr>
          <w:spacing w:val="-3"/>
        </w:rPr>
        <w:t> </w:t>
      </w:r>
      <w:r>
        <w:rPr>
          <w:w w:val="90"/>
        </w:rPr>
        <w:t>skills</w:t>
      </w:r>
      <w:r>
        <w:rPr>
          <w:spacing w:val="-3"/>
        </w:rPr>
        <w:t> </w:t>
      </w:r>
      <w:r>
        <w:rPr>
          <w:w w:val="90"/>
        </w:rPr>
        <w:t>progression:</w:t>
      </w:r>
      <w:r>
        <w:rPr>
          <w:spacing w:val="-3"/>
        </w:rPr>
        <w:t> </w:t>
      </w:r>
      <w:r>
        <w:rPr>
          <w:w w:val="90"/>
        </w:rPr>
        <w:t>Celebrating</w:t>
      </w:r>
      <w:r>
        <w:rPr>
          <w:spacing w:val="-2"/>
        </w:rPr>
        <w:t> </w:t>
      </w:r>
      <w:r>
        <w:rPr>
          <w:w w:val="90"/>
        </w:rPr>
        <w:t>Difference</w:t>
      </w:r>
      <w:r>
        <w:rPr>
          <w:spacing w:val="-3"/>
        </w:rPr>
        <w:t> </w:t>
      </w:r>
      <w:r>
        <w:rPr>
          <w:w w:val="90"/>
        </w:rPr>
        <w:t>Ages</w:t>
      </w:r>
      <w:r>
        <w:rPr>
          <w:spacing w:val="-3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211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adding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new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concepts,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table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below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draws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out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within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planned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Celebrating </w:t>
      </w:r>
      <w:r>
        <w:rPr>
          <w:color w:val="631F5B"/>
          <w:w w:val="85"/>
        </w:rPr>
        <w:t>Difference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Learning.</w:t>
      </w:r>
    </w:p>
    <w:p>
      <w:pPr>
        <w:pStyle w:val="BodyText"/>
        <w:spacing w:line="264" w:lineRule="auto" w:before="44" w:after="38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PSHE.</w:t>
      </w:r>
    </w:p>
    <w:tbl>
      <w:tblPr>
        <w:tblW w:w="0" w:type="auto"/>
        <w:jc w:val="left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CD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151" w:hRule="atLeast"/>
        </w:trPr>
        <w:tc>
          <w:tcPr>
            <w:tcW w:w="1417" w:type="dxa"/>
            <w:vMerge w:val="restart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8-</w:t>
            </w: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471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sometimes people make </w:t>
            </w:r>
            <w:r>
              <w:rPr>
                <w:spacing w:val="-2"/>
                <w:sz w:val="18"/>
              </w:rPr>
              <w:t>assumptions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person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because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way they look or act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32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influences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 </w:t>
            </w:r>
            <w:r>
              <w:rPr>
                <w:sz w:val="18"/>
              </w:rPr>
              <w:t>we judge a person or situation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40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harder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 identify e.g. tactical ignoring, cyber-bullying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57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or might be taking place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9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reasons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witnesses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sometimes </w:t>
            </w:r>
            <w:r>
              <w:rPr>
                <w:sz w:val="18"/>
              </w:rPr>
              <w:t>join in with bullying and don’t tell anyone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 that first impressions can change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Try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accept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5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influences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think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positively/negatively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situation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6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bystander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might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feel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in </w:t>
            </w:r>
            <w:r>
              <w:rPr>
                <w:sz w:val="18"/>
              </w:rPr>
              <w:t>a bullying situation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3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reasons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bystander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might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join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 </w:t>
            </w:r>
            <w:r>
              <w:rPr>
                <w:sz w:val="18"/>
              </w:rPr>
              <w:t>with bullying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66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Revisit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‘Solve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together’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technique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to </w:t>
            </w:r>
            <w:r>
              <w:rPr>
                <w:sz w:val="18"/>
              </w:rPr>
              <w:t>practise conflict and bullying scenarios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their own uniqueness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comfortable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way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look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387" w:hanging="171"/>
              <w:jc w:val="left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first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impression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was right or wrong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6" w:after="0"/>
              <w:ind w:left="340" w:right="60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Be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non-judgemental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are different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03" w:lineRule="exact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assumption?</w:t>
            </w:r>
          </w:p>
          <w:p>
            <w:pPr>
              <w:pStyle w:val="TableParagraph"/>
              <w:spacing w:line="203" w:lineRule="exact" w:before="0"/>
              <w:ind w:firstLine="0"/>
              <w:rPr>
                <w:sz w:val="18"/>
              </w:rPr>
            </w:pPr>
            <w:r>
              <w:rPr>
                <w:spacing w:val="-2"/>
                <w:sz w:val="18"/>
              </w:rPr>
              <w:t>Are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assumptions always right?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74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influence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unfair judgement about someone else?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Is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social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media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always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helpful?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What’s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good/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bad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social media?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8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stereotype?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stereotypes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 </w:t>
            </w:r>
            <w:r>
              <w:rPr>
                <w:sz w:val="18"/>
              </w:rPr>
              <w:t>see on social media, in the movies or on TV?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Are stereotypes fair?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05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rules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staying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 </w:t>
            </w:r>
            <w:r>
              <w:rPr>
                <w:spacing w:val="-2"/>
                <w:sz w:val="18"/>
              </w:rPr>
              <w:t>technology?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15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 something online or in social media</w:t>
            </w:r>
          </w:p>
          <w:p>
            <w:pPr>
              <w:pStyle w:val="TableParagraph"/>
              <w:spacing w:line="200" w:lineRule="exact" w:before="0"/>
              <w:ind w:firstLine="0"/>
              <w:rPr>
                <w:sz w:val="18"/>
              </w:rPr>
            </w:pPr>
            <w:r>
              <w:rPr>
                <w:spacing w:val="-2"/>
                <w:sz w:val="18"/>
              </w:rPr>
              <w:t>e.g.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cyber-bullying?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friend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learn?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0" w:val="left" w:leader="none"/>
              </w:tabs>
              <w:spacing w:line="232" w:lineRule="auto" w:before="54" w:after="0"/>
              <w:ind w:left="340" w:right="86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Jerrie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 </w:t>
            </w:r>
            <w:r>
              <w:rPr>
                <w:spacing w:val="-2"/>
                <w:sz w:val="18"/>
              </w:rPr>
              <w:t>lessons?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right="53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judging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appearance,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first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impressions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influences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thinking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normal.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 about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bullying,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including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suspect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taking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place.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pressures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witness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why 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join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choose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anyone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seen.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uniqueness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special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 themselves.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first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impressions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first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impressions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changed.</w:t>
            </w:r>
          </w:p>
        </w:tc>
      </w:tr>
      <w:tr>
        <w:trPr>
          <w:trHeight w:val="6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right="53" w:hanging="1"/>
              <w:rPr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New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that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may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be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Character,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Assumption,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Judgement,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Surprised,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Appearance,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Accept,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Influence,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Opinion,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Attitude,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Bullying, </w:t>
            </w:r>
            <w:r>
              <w:rPr>
                <w:sz w:val="18"/>
              </w:rPr>
              <w:t>Secret,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Deliberate,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Bystander,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Witness,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Problem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solve,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Cyber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bullying,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Text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message,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Website,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Troll,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features,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Impression,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Changed.</w:t>
            </w:r>
          </w:p>
        </w:tc>
      </w:tr>
    </w:tbl>
    <w:p>
      <w:pPr>
        <w:pStyle w:val="BodyText"/>
        <w:spacing w:before="5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109138</wp:posOffset>
                </wp:positionV>
                <wp:extent cx="9000490" cy="100838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000490" cy="100838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B729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6.452797pt;margin-top:8.5936pt;width:708.7pt;height:79.4pt;mso-position-horizontal-relative:page;mso-position-vertical-relative:paragraph;z-index:-15728640;mso-wrap-distance-left:0;mso-wrap-distance-right:0" type="#_x0000_t202" id="docshape11" filled="false" stroked="true" strokeweight="1pt" strokecolor="#eb729a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4"/>
      </w:pPr>
    </w:p>
    <w:p>
      <w:pPr>
        <w:spacing w:before="1"/>
        <w:ind w:left="0" w:right="0" w:firstLine="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Education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Group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>
      <w:headerReference w:type="default" r:id="rId5"/>
      <w:type w:val="continuous"/>
      <w:pgSz w:w="16840" w:h="11910" w:orient="landscape"/>
      <w:pgMar w:header="364" w:footer="0" w:top="1320" w:bottom="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7008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2025-10-22T07:19:04Z</dcterms:created>
  <dcterms:modified xsi:type="dcterms:W3CDTF">2025-10-22T07:19:04Z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