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Jigsaw</w:t>
      </w:r>
      <w:r>
        <w:rPr>
          <w:spacing w:val="21"/>
        </w:rPr>
        <w:t> </w:t>
      </w:r>
      <w:r>
        <w:rPr/>
        <w:t>PSHE</w:t>
      </w:r>
      <w:r>
        <w:rPr>
          <w:spacing w:val="22"/>
        </w:rPr>
        <w:t> </w:t>
      </w:r>
      <w:r>
        <w:rPr/>
        <w:t>knowledge</w:t>
      </w:r>
      <w:r>
        <w:rPr>
          <w:spacing w:val="22"/>
        </w:rPr>
        <w:t> </w:t>
      </w:r>
      <w:r>
        <w:rPr/>
        <w:t>and</w:t>
      </w:r>
      <w:r>
        <w:rPr>
          <w:spacing w:val="22"/>
        </w:rPr>
        <w:t> </w:t>
      </w:r>
      <w:r>
        <w:rPr/>
        <w:t>skills</w:t>
      </w:r>
      <w:r>
        <w:rPr>
          <w:spacing w:val="22"/>
        </w:rPr>
        <w:t> </w:t>
      </w:r>
      <w:r>
        <w:rPr/>
        <w:t>progression:</w:t>
      </w:r>
      <w:r>
        <w:rPr>
          <w:spacing w:val="22"/>
        </w:rPr>
        <w:t> </w:t>
      </w:r>
      <w:r>
        <w:rPr/>
        <w:t>Being</w:t>
      </w:r>
      <w:r>
        <w:rPr>
          <w:spacing w:val="22"/>
        </w:rPr>
        <w:t> </w:t>
      </w:r>
      <w:r>
        <w:rPr/>
        <w:t>Me</w:t>
      </w:r>
      <w:r>
        <w:rPr>
          <w:spacing w:val="22"/>
        </w:rPr>
        <w:t> </w:t>
      </w:r>
      <w:r>
        <w:rPr/>
        <w:t>In</w:t>
      </w:r>
      <w:r>
        <w:rPr>
          <w:spacing w:val="21"/>
        </w:rPr>
        <w:t> </w:t>
      </w:r>
      <w:r>
        <w:rPr/>
        <w:t>My</w:t>
      </w:r>
      <w:r>
        <w:rPr>
          <w:spacing w:val="22"/>
        </w:rPr>
        <w:t> </w:t>
      </w:r>
      <w:r>
        <w:rPr/>
        <w:t>World</w:t>
      </w:r>
      <w:r>
        <w:rPr>
          <w:spacing w:val="22"/>
        </w:rPr>
        <w:t> </w:t>
      </w:r>
      <w:r>
        <w:rPr/>
        <w:t>Ages</w:t>
      </w:r>
      <w:r>
        <w:rPr>
          <w:spacing w:val="22"/>
        </w:rPr>
        <w:t> </w:t>
      </w:r>
      <w:r>
        <w:rPr/>
        <w:t>3-</w:t>
      </w:r>
      <w:r>
        <w:rPr>
          <w:spacing w:val="-2"/>
        </w:rPr>
        <w:t>11(12)</w:t>
      </w:r>
    </w:p>
    <w:p>
      <w:pPr>
        <w:pStyle w:val="BodyText"/>
        <w:spacing w:line="218" w:lineRule="auto" w:before="76"/>
        <w:ind w:left="44" w:right="147"/>
      </w:pPr>
      <w:r>
        <w:rPr>
          <w:color w:val="631F5B"/>
        </w:rPr>
        <w:t>Jigsaw,</w:t>
      </w:r>
      <w:r>
        <w:rPr>
          <w:color w:val="631F5B"/>
          <w:spacing w:val="20"/>
        </w:rPr>
        <w:t> </w:t>
      </w:r>
      <w:r>
        <w:rPr>
          <w:color w:val="631F5B"/>
        </w:rPr>
        <w:t>the</w:t>
      </w:r>
      <w:r>
        <w:rPr>
          <w:color w:val="631F5B"/>
          <w:spacing w:val="20"/>
        </w:rPr>
        <w:t> </w:t>
      </w:r>
      <w:r>
        <w:rPr>
          <w:color w:val="631F5B"/>
        </w:rPr>
        <w:t>mindful</w:t>
      </w:r>
      <w:r>
        <w:rPr>
          <w:color w:val="631F5B"/>
          <w:spacing w:val="20"/>
        </w:rPr>
        <w:t> </w:t>
      </w:r>
      <w:r>
        <w:rPr>
          <w:color w:val="631F5B"/>
        </w:rPr>
        <w:t>approach</w:t>
      </w:r>
      <w:r>
        <w:rPr>
          <w:color w:val="631F5B"/>
          <w:spacing w:val="20"/>
        </w:rPr>
        <w:t> </w:t>
      </w:r>
      <w:r>
        <w:rPr>
          <w:color w:val="631F5B"/>
        </w:rPr>
        <w:t>to</w:t>
      </w:r>
      <w:r>
        <w:rPr>
          <w:color w:val="631F5B"/>
          <w:spacing w:val="20"/>
        </w:rPr>
        <w:t> </w:t>
      </w:r>
      <w:r>
        <w:rPr>
          <w:color w:val="631F5B"/>
        </w:rPr>
        <w:t>PSHE</w:t>
      </w:r>
      <w:r>
        <w:rPr>
          <w:color w:val="631F5B"/>
          <w:spacing w:val="20"/>
        </w:rPr>
        <w:t> </w:t>
      </w:r>
      <w:r>
        <w:rPr>
          <w:color w:val="631F5B"/>
        </w:rPr>
        <w:t>is</w:t>
      </w:r>
      <w:r>
        <w:rPr>
          <w:color w:val="631F5B"/>
          <w:spacing w:val="20"/>
        </w:rPr>
        <w:t> </w:t>
      </w:r>
      <w:r>
        <w:rPr>
          <w:color w:val="631F5B"/>
        </w:rPr>
        <w:t>a</w:t>
      </w:r>
      <w:r>
        <w:rPr>
          <w:color w:val="631F5B"/>
          <w:spacing w:val="20"/>
        </w:rPr>
        <w:t> </w:t>
      </w:r>
      <w:r>
        <w:rPr>
          <w:color w:val="631F5B"/>
        </w:rPr>
        <w:t>progressive</w:t>
      </w:r>
      <w:r>
        <w:rPr>
          <w:color w:val="631F5B"/>
          <w:spacing w:val="20"/>
        </w:rPr>
        <w:t> </w:t>
      </w:r>
      <w:r>
        <w:rPr>
          <w:color w:val="631F5B"/>
        </w:rPr>
        <w:t>and</w:t>
      </w:r>
      <w:r>
        <w:rPr>
          <w:color w:val="631F5B"/>
          <w:spacing w:val="20"/>
        </w:rPr>
        <w:t> </w:t>
      </w:r>
      <w:r>
        <w:rPr>
          <w:color w:val="631F5B"/>
        </w:rPr>
        <w:t>spiral</w:t>
      </w:r>
      <w:r>
        <w:rPr>
          <w:color w:val="631F5B"/>
          <w:spacing w:val="20"/>
        </w:rPr>
        <w:t> </w:t>
      </w:r>
      <w:r>
        <w:rPr>
          <w:color w:val="631F5B"/>
        </w:rPr>
        <w:t>scheme</w:t>
      </w:r>
      <w:r>
        <w:rPr>
          <w:color w:val="631F5B"/>
          <w:spacing w:val="20"/>
        </w:rPr>
        <w:t> </w:t>
      </w:r>
      <w:r>
        <w:rPr>
          <w:color w:val="631F5B"/>
        </w:rPr>
        <w:t>of</w:t>
      </w:r>
      <w:r>
        <w:rPr>
          <w:color w:val="631F5B"/>
          <w:spacing w:val="20"/>
        </w:rPr>
        <w:t> </w:t>
      </w:r>
      <w:r>
        <w:rPr>
          <w:color w:val="631F5B"/>
        </w:rPr>
        <w:t>learning.</w:t>
      </w:r>
      <w:r>
        <w:rPr>
          <w:color w:val="631F5B"/>
          <w:spacing w:val="20"/>
        </w:rPr>
        <w:t> </w:t>
      </w:r>
      <w:r>
        <w:rPr>
          <w:color w:val="631F5B"/>
        </w:rPr>
        <w:t>In</w:t>
      </w:r>
      <w:r>
        <w:rPr>
          <w:color w:val="631F5B"/>
          <w:spacing w:val="20"/>
        </w:rPr>
        <w:t> </w:t>
      </w:r>
      <w:r>
        <w:rPr>
          <w:color w:val="631F5B"/>
        </w:rPr>
        <w:t>planning</w:t>
      </w:r>
      <w:r>
        <w:rPr>
          <w:color w:val="631F5B"/>
          <w:spacing w:val="20"/>
        </w:rPr>
        <w:t> </w:t>
      </w:r>
      <w:r>
        <w:rPr>
          <w:color w:val="631F5B"/>
        </w:rPr>
        <w:t>the</w:t>
      </w:r>
      <w:r>
        <w:rPr>
          <w:color w:val="631F5B"/>
          <w:spacing w:val="20"/>
        </w:rPr>
        <w:t> </w:t>
      </w:r>
      <w:r>
        <w:rPr>
          <w:color w:val="631F5B"/>
        </w:rPr>
        <w:t>lessons,</w:t>
      </w:r>
      <w:r>
        <w:rPr>
          <w:color w:val="631F5B"/>
          <w:spacing w:val="20"/>
        </w:rPr>
        <w:t> </w:t>
      </w:r>
      <w:r>
        <w:rPr>
          <w:color w:val="631F5B"/>
        </w:rPr>
        <w:t>Jigsaw</w:t>
      </w:r>
      <w:r>
        <w:rPr>
          <w:color w:val="631F5B"/>
          <w:spacing w:val="20"/>
        </w:rPr>
        <w:t> </w:t>
      </w:r>
      <w:r>
        <w:rPr>
          <w:color w:val="631F5B"/>
        </w:rPr>
        <w:t>PSHE</w:t>
      </w:r>
      <w:r>
        <w:rPr>
          <w:color w:val="631F5B"/>
          <w:spacing w:val="20"/>
        </w:rPr>
        <w:t> </w:t>
      </w:r>
      <w:r>
        <w:rPr>
          <w:color w:val="631F5B"/>
        </w:rPr>
        <w:t>ensures</w:t>
      </w:r>
      <w:r>
        <w:rPr>
          <w:color w:val="631F5B"/>
          <w:spacing w:val="20"/>
        </w:rPr>
        <w:t> </w:t>
      </w:r>
      <w:r>
        <w:rPr>
          <w:color w:val="631F5B"/>
        </w:rPr>
        <w:t>that</w:t>
      </w:r>
      <w:r>
        <w:rPr>
          <w:color w:val="631F5B"/>
          <w:spacing w:val="20"/>
        </w:rPr>
        <w:t> </w:t>
      </w:r>
      <w:r>
        <w:rPr>
          <w:color w:val="631F5B"/>
        </w:rPr>
        <w:t>learning</w:t>
      </w:r>
      <w:r>
        <w:rPr>
          <w:color w:val="631F5B"/>
          <w:spacing w:val="20"/>
        </w:rPr>
        <w:t> </w:t>
      </w:r>
      <w:r>
        <w:rPr>
          <w:color w:val="631F5B"/>
        </w:rPr>
        <w:t>from</w:t>
      </w:r>
      <w:r>
        <w:rPr>
          <w:color w:val="631F5B"/>
          <w:spacing w:val="20"/>
        </w:rPr>
        <w:t> </w:t>
      </w:r>
      <w:r>
        <w:rPr>
          <w:color w:val="631F5B"/>
        </w:rPr>
        <w:t>previous</w:t>
      </w:r>
      <w:r>
        <w:rPr>
          <w:color w:val="631F5B"/>
          <w:spacing w:val="20"/>
        </w:rPr>
        <w:t> </w:t>
      </w:r>
      <w:r>
        <w:rPr>
          <w:color w:val="631F5B"/>
        </w:rPr>
        <w:t>years</w:t>
      </w:r>
      <w:r>
        <w:rPr>
          <w:color w:val="631F5B"/>
          <w:spacing w:val="20"/>
        </w:rPr>
        <w:t> </w:t>
      </w:r>
      <w:r>
        <w:rPr>
          <w:color w:val="631F5B"/>
        </w:rPr>
        <w:t>is</w:t>
      </w:r>
      <w:r>
        <w:rPr>
          <w:color w:val="631F5B"/>
          <w:spacing w:val="20"/>
        </w:rPr>
        <w:t> </w:t>
      </w:r>
      <w:r>
        <w:rPr>
          <w:color w:val="631F5B"/>
        </w:rPr>
        <w:t>revisited</w:t>
      </w:r>
      <w:r>
        <w:rPr>
          <w:color w:val="631F5B"/>
          <w:spacing w:val="20"/>
        </w:rPr>
        <w:t> </w:t>
      </w:r>
      <w:r>
        <w:rPr>
          <w:color w:val="631F5B"/>
        </w:rPr>
        <w:t>and extended, adding new concepts, knowledge and skills, year on year as appropriate. The table below draws out the spiral knowledge and skills progression within the planned Being Me in My World Puzzle (unit of work) for this age group, includes some of the key vocabulary and contains suggestions for Family Learning</w:t>
      </w:r>
    </w:p>
    <w:p>
      <w:pPr>
        <w:pStyle w:val="BodyText"/>
        <w:spacing w:line="218" w:lineRule="auto" w:before="57" w:after="52"/>
        <w:ind w:left="44" w:right="147"/>
      </w:pPr>
      <w:r>
        <w:rPr>
          <w:color w:val="631F5B"/>
        </w:rPr>
        <w:t>Please ask your child’s school for details of any adaptations they have made to the programme in line with their school policy as some of the content and vocabulary may have been changed,</w:t>
      </w:r>
      <w:r>
        <w:rPr>
          <w:color w:val="631F5B"/>
          <w:spacing w:val="15"/>
        </w:rPr>
        <w:t> </w:t>
      </w:r>
      <w:r>
        <w:rPr>
          <w:color w:val="631F5B"/>
        </w:rPr>
        <w:t>or</w:t>
      </w:r>
      <w:r>
        <w:rPr>
          <w:color w:val="631F5B"/>
          <w:spacing w:val="15"/>
        </w:rPr>
        <w:t> </w:t>
      </w:r>
      <w:r>
        <w:rPr>
          <w:color w:val="631F5B"/>
        </w:rPr>
        <w:t>be</w:t>
      </w:r>
      <w:r>
        <w:rPr>
          <w:color w:val="631F5B"/>
          <w:spacing w:val="15"/>
        </w:rPr>
        <w:t> </w:t>
      </w:r>
      <w:r>
        <w:rPr>
          <w:color w:val="631F5B"/>
        </w:rPr>
        <w:t>taught</w:t>
      </w:r>
      <w:r>
        <w:rPr>
          <w:color w:val="631F5B"/>
          <w:spacing w:val="15"/>
        </w:rPr>
        <w:t> </w:t>
      </w:r>
      <w:r>
        <w:rPr>
          <w:color w:val="631F5B"/>
        </w:rPr>
        <w:t>in</w:t>
      </w:r>
      <w:r>
        <w:rPr>
          <w:color w:val="631F5B"/>
          <w:spacing w:val="15"/>
        </w:rPr>
        <w:t> </w:t>
      </w:r>
      <w:r>
        <w:rPr>
          <w:color w:val="631F5B"/>
        </w:rPr>
        <w:t>a</w:t>
      </w:r>
      <w:r>
        <w:rPr>
          <w:color w:val="631F5B"/>
          <w:spacing w:val="15"/>
        </w:rPr>
        <w:t> </w:t>
      </w:r>
      <w:r>
        <w:rPr>
          <w:color w:val="631F5B"/>
        </w:rPr>
        <w:t>different</w:t>
      </w:r>
      <w:r>
        <w:rPr>
          <w:color w:val="631F5B"/>
          <w:spacing w:val="15"/>
        </w:rPr>
        <w:t> </w:t>
      </w:r>
      <w:r>
        <w:rPr>
          <w:color w:val="631F5B"/>
        </w:rPr>
        <w:t>year</w:t>
      </w:r>
      <w:r>
        <w:rPr>
          <w:color w:val="631F5B"/>
          <w:spacing w:val="15"/>
        </w:rPr>
        <w:t> </w:t>
      </w:r>
      <w:r>
        <w:rPr>
          <w:color w:val="631F5B"/>
        </w:rPr>
        <w:t>group.</w:t>
      </w:r>
      <w:r>
        <w:rPr>
          <w:color w:val="631F5B"/>
          <w:spacing w:val="15"/>
        </w:rPr>
        <w:t> </w:t>
      </w:r>
      <w:r>
        <w:rPr>
          <w:color w:val="631F5B"/>
        </w:rPr>
        <w:t>This</w:t>
      </w:r>
      <w:r>
        <w:rPr>
          <w:color w:val="631F5B"/>
          <w:spacing w:val="15"/>
        </w:rPr>
        <w:t> </w:t>
      </w:r>
      <w:r>
        <w:rPr>
          <w:color w:val="631F5B"/>
        </w:rPr>
        <w:t>may</w:t>
      </w:r>
      <w:r>
        <w:rPr>
          <w:color w:val="631F5B"/>
          <w:spacing w:val="15"/>
        </w:rPr>
        <w:t> </w:t>
      </w:r>
      <w:r>
        <w:rPr>
          <w:color w:val="631F5B"/>
        </w:rPr>
        <w:t>be</w:t>
      </w:r>
      <w:r>
        <w:rPr>
          <w:color w:val="631F5B"/>
          <w:spacing w:val="15"/>
        </w:rPr>
        <w:t> </w:t>
      </w:r>
      <w:r>
        <w:rPr>
          <w:color w:val="631F5B"/>
        </w:rPr>
        <w:t>especially</w:t>
      </w:r>
      <w:r>
        <w:rPr>
          <w:color w:val="631F5B"/>
          <w:spacing w:val="15"/>
        </w:rPr>
        <w:t> </w:t>
      </w:r>
      <w:r>
        <w:rPr>
          <w:color w:val="631F5B"/>
        </w:rPr>
        <w:t>true</w:t>
      </w:r>
      <w:r>
        <w:rPr>
          <w:color w:val="631F5B"/>
          <w:spacing w:val="15"/>
        </w:rPr>
        <w:t> </w:t>
      </w:r>
      <w:r>
        <w:rPr>
          <w:color w:val="631F5B"/>
        </w:rPr>
        <w:t>if</w:t>
      </w:r>
      <w:r>
        <w:rPr>
          <w:color w:val="631F5B"/>
          <w:spacing w:val="15"/>
        </w:rPr>
        <w:t> </w:t>
      </w:r>
      <w:r>
        <w:rPr>
          <w:color w:val="631F5B"/>
        </w:rPr>
        <w:t>this</w:t>
      </w:r>
      <w:r>
        <w:rPr>
          <w:color w:val="631F5B"/>
          <w:spacing w:val="15"/>
        </w:rPr>
        <w:t> </w:t>
      </w:r>
      <w:r>
        <w:rPr>
          <w:color w:val="631F5B"/>
        </w:rPr>
        <w:t>is</w:t>
      </w:r>
      <w:r>
        <w:rPr>
          <w:color w:val="631F5B"/>
          <w:spacing w:val="15"/>
        </w:rPr>
        <w:t> </w:t>
      </w:r>
      <w:r>
        <w:rPr>
          <w:color w:val="631F5B"/>
        </w:rPr>
        <w:t>their</w:t>
      </w:r>
      <w:r>
        <w:rPr>
          <w:color w:val="631F5B"/>
          <w:spacing w:val="15"/>
        </w:rPr>
        <w:t> </w:t>
      </w:r>
      <w:r>
        <w:rPr>
          <w:color w:val="631F5B"/>
        </w:rPr>
        <w:t>first</w:t>
      </w:r>
      <w:r>
        <w:rPr>
          <w:color w:val="631F5B"/>
          <w:spacing w:val="15"/>
        </w:rPr>
        <w:t> </w:t>
      </w:r>
      <w:r>
        <w:rPr>
          <w:color w:val="631F5B"/>
        </w:rPr>
        <w:t>year</w:t>
      </w:r>
      <w:r>
        <w:rPr>
          <w:color w:val="631F5B"/>
          <w:spacing w:val="15"/>
        </w:rPr>
        <w:t> </w:t>
      </w:r>
      <w:r>
        <w:rPr>
          <w:color w:val="631F5B"/>
        </w:rPr>
        <w:t>of</w:t>
      </w:r>
      <w:r>
        <w:rPr>
          <w:color w:val="631F5B"/>
          <w:spacing w:val="15"/>
        </w:rPr>
        <w:t> </w:t>
      </w:r>
      <w:r>
        <w:rPr>
          <w:color w:val="631F5B"/>
        </w:rPr>
        <w:t>using</w:t>
      </w:r>
      <w:r>
        <w:rPr>
          <w:color w:val="631F5B"/>
          <w:spacing w:val="15"/>
        </w:rPr>
        <w:t> </w:t>
      </w:r>
      <w:r>
        <w:rPr>
          <w:color w:val="631F5B"/>
        </w:rPr>
        <w:t>Jigsaw</w:t>
      </w:r>
      <w:r>
        <w:rPr>
          <w:color w:val="631F5B"/>
          <w:spacing w:val="15"/>
        </w:rPr>
        <w:t> </w:t>
      </w:r>
      <w:r>
        <w:rPr>
          <w:color w:val="631F5B"/>
        </w:rPr>
        <w:t>PSHE</w:t>
      </w:r>
      <w:r>
        <w:rPr>
          <w:color w:val="631F5B"/>
          <w:spacing w:val="15"/>
        </w:rPr>
        <w:t> </w:t>
      </w:r>
      <w:r>
        <w:rPr>
          <w:color w:val="631F5B"/>
        </w:rPr>
        <w:t>3-11.</w:t>
      </w:r>
    </w:p>
    <w:tbl>
      <w:tblPr>
        <w:tblW w:w="0" w:type="auto"/>
        <w:jc w:val="left"/>
        <w:tblInd w:w="64" w:type="dxa"/>
        <w:tblBorders>
          <w:top w:val="single" w:sz="8" w:space="0" w:color="EE7402"/>
          <w:left w:val="single" w:sz="8" w:space="0" w:color="EE7402"/>
          <w:bottom w:val="single" w:sz="8" w:space="0" w:color="EE7402"/>
          <w:right w:val="single" w:sz="8" w:space="0" w:color="EE7402"/>
          <w:insideH w:val="single" w:sz="8" w:space="0" w:color="EE7402"/>
          <w:insideV w:val="single" w:sz="8" w:space="0" w:color="EE7402"/>
        </w:tblBorders>
        <w:tblLayout w:type="fixed"/>
        <w:tblCellMar>
          <w:top w:w="0" w:type="dxa"/>
          <w:left w:w="0" w:type="dxa"/>
          <w:bottom w:w="0" w:type="dxa"/>
          <w:right w:w="0" w:type="dxa"/>
        </w:tblCellMar>
        <w:tblLook w:val="01E0"/>
      </w:tblPr>
      <w:tblGrid>
        <w:gridCol w:w="1417"/>
        <w:gridCol w:w="4252"/>
        <w:gridCol w:w="4252"/>
        <w:gridCol w:w="4252"/>
      </w:tblGrid>
      <w:tr>
        <w:trPr>
          <w:trHeight w:val="470" w:hRule="atLeast"/>
        </w:trPr>
        <w:tc>
          <w:tcPr>
            <w:tcW w:w="1417" w:type="dxa"/>
            <w:tcBorders>
              <w:top w:val="nil"/>
              <w:left w:val="nil"/>
              <w:right w:val="single" w:sz="8" w:space="0" w:color="FFFFFF"/>
            </w:tcBorders>
            <w:shd w:val="clear" w:color="auto" w:fill="ED6921"/>
          </w:tcPr>
          <w:p>
            <w:pPr>
              <w:pStyle w:val="TableParagraph"/>
              <w:spacing w:before="139"/>
              <w:ind w:left="415" w:firstLine="0"/>
              <w:rPr>
                <w:rFonts w:ascii="Calibri"/>
                <w:b/>
                <w:sz w:val="18"/>
              </w:rPr>
            </w:pPr>
            <w:r>
              <w:rPr>
                <w:rFonts w:ascii="Calibri"/>
                <w:b/>
                <w:color w:val="FFFFFF"/>
                <w:spacing w:val="-2"/>
                <w:sz w:val="18"/>
              </w:rPr>
              <w:t>BMIMW</w:t>
            </w:r>
          </w:p>
        </w:tc>
        <w:tc>
          <w:tcPr>
            <w:tcW w:w="4252" w:type="dxa"/>
            <w:tcBorders>
              <w:top w:val="nil"/>
              <w:left w:val="single" w:sz="8" w:space="0" w:color="FFFFFF"/>
              <w:right w:val="single" w:sz="8" w:space="0" w:color="FFFFFF"/>
            </w:tcBorders>
            <w:shd w:val="clear" w:color="auto" w:fill="ED6921"/>
          </w:tcPr>
          <w:p>
            <w:pPr>
              <w:pStyle w:val="TableParagraph"/>
              <w:spacing w:before="139"/>
              <w:ind w:left="20" w:firstLine="0"/>
              <w:jc w:val="center"/>
              <w:rPr>
                <w:rFonts w:ascii="Calibri"/>
                <w:b/>
                <w:sz w:val="18"/>
              </w:rPr>
            </w:pPr>
            <w:r>
              <w:rPr>
                <w:rFonts w:ascii="Calibri"/>
                <w:b/>
                <w:color w:val="FFFFFF"/>
                <w:spacing w:val="-2"/>
                <w:sz w:val="18"/>
              </w:rPr>
              <w:t>Knowledge</w:t>
            </w:r>
          </w:p>
        </w:tc>
        <w:tc>
          <w:tcPr>
            <w:tcW w:w="4252" w:type="dxa"/>
            <w:tcBorders>
              <w:top w:val="nil"/>
              <w:left w:val="single" w:sz="8" w:space="0" w:color="FFFFFF"/>
              <w:right w:val="single" w:sz="8" w:space="0" w:color="FFFFFF"/>
            </w:tcBorders>
            <w:shd w:val="clear" w:color="auto" w:fill="ED6921"/>
          </w:tcPr>
          <w:p>
            <w:pPr>
              <w:pStyle w:val="TableParagraph"/>
              <w:spacing w:before="139"/>
              <w:ind w:left="1099" w:firstLine="0"/>
              <w:rPr>
                <w:rFonts w:ascii="Calibri"/>
                <w:b/>
                <w:sz w:val="18"/>
              </w:rPr>
            </w:pPr>
            <w:r>
              <w:rPr>
                <w:rFonts w:ascii="Calibri"/>
                <w:b/>
                <w:color w:val="FFFFFF"/>
                <w:sz w:val="18"/>
              </w:rPr>
              <w:t>Social</w:t>
            </w:r>
            <w:r>
              <w:rPr>
                <w:rFonts w:ascii="Calibri"/>
                <w:b/>
                <w:color w:val="FFFFFF"/>
                <w:spacing w:val="5"/>
                <w:sz w:val="18"/>
              </w:rPr>
              <w:t> </w:t>
            </w:r>
            <w:r>
              <w:rPr>
                <w:rFonts w:ascii="Calibri"/>
                <w:b/>
                <w:color w:val="FFFFFF"/>
                <w:sz w:val="18"/>
              </w:rPr>
              <w:t>and</w:t>
            </w:r>
            <w:r>
              <w:rPr>
                <w:rFonts w:ascii="Calibri"/>
                <w:b/>
                <w:color w:val="FFFFFF"/>
                <w:spacing w:val="6"/>
                <w:sz w:val="18"/>
              </w:rPr>
              <w:t> </w:t>
            </w:r>
            <w:r>
              <w:rPr>
                <w:rFonts w:ascii="Calibri"/>
                <w:b/>
                <w:color w:val="FFFFFF"/>
                <w:sz w:val="18"/>
              </w:rPr>
              <w:t>Emotional</w:t>
            </w:r>
            <w:r>
              <w:rPr>
                <w:rFonts w:ascii="Calibri"/>
                <w:b/>
                <w:color w:val="FFFFFF"/>
                <w:spacing w:val="6"/>
                <w:sz w:val="18"/>
              </w:rPr>
              <w:t> </w:t>
            </w:r>
            <w:r>
              <w:rPr>
                <w:rFonts w:ascii="Calibri"/>
                <w:b/>
                <w:color w:val="FFFFFF"/>
                <w:spacing w:val="-2"/>
                <w:sz w:val="18"/>
              </w:rPr>
              <w:t>Skills</w:t>
            </w:r>
          </w:p>
        </w:tc>
        <w:tc>
          <w:tcPr>
            <w:tcW w:w="4252" w:type="dxa"/>
            <w:tcBorders>
              <w:top w:val="nil"/>
              <w:left w:val="single" w:sz="8" w:space="0" w:color="FFFFFF"/>
              <w:right w:val="nil"/>
            </w:tcBorders>
            <w:shd w:val="clear" w:color="auto" w:fill="ED6921"/>
          </w:tcPr>
          <w:p>
            <w:pPr>
              <w:pStyle w:val="TableParagraph"/>
              <w:spacing w:before="139"/>
              <w:ind w:left="986" w:firstLine="0"/>
              <w:rPr>
                <w:rFonts w:ascii="Calibri"/>
                <w:b/>
                <w:sz w:val="18"/>
              </w:rPr>
            </w:pPr>
            <w:r>
              <w:rPr>
                <w:rFonts w:ascii="Calibri"/>
                <w:b/>
                <w:color w:val="FFFFFF"/>
                <w:sz w:val="18"/>
              </w:rPr>
              <w:t>Questions</w:t>
            </w:r>
            <w:r>
              <w:rPr>
                <w:rFonts w:ascii="Calibri"/>
                <w:b/>
                <w:color w:val="FFFFFF"/>
                <w:spacing w:val="5"/>
                <w:sz w:val="18"/>
              </w:rPr>
              <w:t> </w:t>
            </w:r>
            <w:r>
              <w:rPr>
                <w:rFonts w:ascii="Calibri"/>
                <w:b/>
                <w:color w:val="FFFFFF"/>
                <w:sz w:val="18"/>
              </w:rPr>
              <w:t>for</w:t>
            </w:r>
            <w:r>
              <w:rPr>
                <w:rFonts w:ascii="Calibri"/>
                <w:b/>
                <w:color w:val="FFFFFF"/>
                <w:spacing w:val="5"/>
                <w:sz w:val="18"/>
              </w:rPr>
              <w:t> </w:t>
            </w:r>
            <w:r>
              <w:rPr>
                <w:rFonts w:ascii="Calibri"/>
                <w:b/>
                <w:color w:val="FFFFFF"/>
                <w:sz w:val="18"/>
              </w:rPr>
              <w:t>Family</w:t>
            </w:r>
            <w:r>
              <w:rPr>
                <w:rFonts w:ascii="Calibri"/>
                <w:b/>
                <w:color w:val="FFFFFF"/>
                <w:spacing w:val="5"/>
                <w:sz w:val="18"/>
              </w:rPr>
              <w:t> </w:t>
            </w:r>
            <w:r>
              <w:rPr>
                <w:rFonts w:ascii="Calibri"/>
                <w:b/>
                <w:color w:val="FFFFFF"/>
                <w:spacing w:val="-2"/>
                <w:sz w:val="18"/>
              </w:rPr>
              <w:t>Learning</w:t>
            </w:r>
          </w:p>
        </w:tc>
      </w:tr>
      <w:tr>
        <w:trPr>
          <w:trHeight w:val="3704" w:hRule="atLeast"/>
        </w:trPr>
        <w:tc>
          <w:tcPr>
            <w:tcW w:w="1417" w:type="dxa"/>
            <w:vMerge w:val="restart"/>
          </w:tcPr>
          <w:p>
            <w:pPr>
              <w:pStyle w:val="TableParagraph"/>
              <w:spacing w:before="122"/>
              <w:ind w:left="170" w:firstLine="0"/>
              <w:rPr>
                <w:b/>
                <w:sz w:val="18"/>
              </w:rPr>
            </w:pPr>
            <w:r>
              <w:rPr>
                <w:b/>
                <w:spacing w:val="-2"/>
                <w:sz w:val="18"/>
              </w:rPr>
              <w:t>Ages 6-</w:t>
            </w:r>
            <w:r>
              <w:rPr>
                <w:b/>
                <w:spacing w:val="-10"/>
                <w:sz w:val="18"/>
              </w:rPr>
              <w:t>7</w:t>
            </w:r>
          </w:p>
        </w:tc>
        <w:tc>
          <w:tcPr>
            <w:tcW w:w="4252" w:type="dxa"/>
          </w:tcPr>
          <w:p>
            <w:pPr>
              <w:pStyle w:val="TableParagraph"/>
              <w:numPr>
                <w:ilvl w:val="0"/>
                <w:numId w:val="1"/>
              </w:numPr>
              <w:tabs>
                <w:tab w:pos="340" w:val="left" w:leader="none"/>
              </w:tabs>
              <w:spacing w:line="240" w:lineRule="auto" w:before="122" w:after="0"/>
              <w:ind w:left="340" w:right="0" w:hanging="170"/>
              <w:jc w:val="left"/>
              <w:rPr>
                <w:sz w:val="18"/>
              </w:rPr>
            </w:pPr>
            <w:r>
              <w:rPr>
                <w:sz w:val="18"/>
              </w:rPr>
              <w:t>Identifying</w:t>
            </w:r>
            <w:r>
              <w:rPr>
                <w:spacing w:val="-14"/>
                <w:sz w:val="18"/>
              </w:rPr>
              <w:t> </w:t>
            </w:r>
            <w:r>
              <w:rPr>
                <w:sz w:val="18"/>
              </w:rPr>
              <w:t>hopes</w:t>
            </w:r>
            <w:r>
              <w:rPr>
                <w:spacing w:val="-12"/>
                <w:sz w:val="18"/>
              </w:rPr>
              <w:t> </w:t>
            </w:r>
            <w:r>
              <w:rPr>
                <w:sz w:val="18"/>
              </w:rPr>
              <w:t>and</w:t>
            </w:r>
            <w:r>
              <w:rPr>
                <w:spacing w:val="-12"/>
                <w:sz w:val="18"/>
              </w:rPr>
              <w:t> </w:t>
            </w:r>
            <w:r>
              <w:rPr>
                <w:sz w:val="18"/>
              </w:rPr>
              <w:t>fears</w:t>
            </w:r>
            <w:r>
              <w:rPr>
                <w:spacing w:val="-11"/>
                <w:sz w:val="18"/>
              </w:rPr>
              <w:t> </w:t>
            </w:r>
            <w:r>
              <w:rPr>
                <w:sz w:val="18"/>
              </w:rPr>
              <w:t>for</w:t>
            </w:r>
            <w:r>
              <w:rPr>
                <w:spacing w:val="-12"/>
                <w:sz w:val="18"/>
              </w:rPr>
              <w:t> </w:t>
            </w:r>
            <w:r>
              <w:rPr>
                <w:sz w:val="18"/>
              </w:rPr>
              <w:t>the</w:t>
            </w:r>
            <w:r>
              <w:rPr>
                <w:spacing w:val="-12"/>
                <w:sz w:val="18"/>
              </w:rPr>
              <w:t> </w:t>
            </w:r>
            <w:r>
              <w:rPr>
                <w:sz w:val="18"/>
              </w:rPr>
              <w:t>year</w:t>
            </w:r>
            <w:r>
              <w:rPr>
                <w:spacing w:val="-11"/>
                <w:sz w:val="18"/>
              </w:rPr>
              <w:t> </w:t>
            </w:r>
            <w:r>
              <w:rPr>
                <w:spacing w:val="-2"/>
                <w:sz w:val="18"/>
              </w:rPr>
              <w:t>ahead</w:t>
            </w:r>
          </w:p>
          <w:p>
            <w:pPr>
              <w:pStyle w:val="TableParagraph"/>
              <w:numPr>
                <w:ilvl w:val="0"/>
                <w:numId w:val="1"/>
              </w:numPr>
              <w:tabs>
                <w:tab w:pos="340" w:val="left" w:leader="none"/>
              </w:tabs>
              <w:spacing w:line="232" w:lineRule="auto" w:before="55" w:after="0"/>
              <w:ind w:left="340" w:right="468" w:hanging="171"/>
              <w:jc w:val="left"/>
              <w:rPr>
                <w:sz w:val="18"/>
              </w:rPr>
            </w:pPr>
            <w:r>
              <w:rPr>
                <w:spacing w:val="-2"/>
                <w:sz w:val="18"/>
              </w:rPr>
              <w:t>Understand</w:t>
            </w:r>
            <w:r>
              <w:rPr>
                <w:spacing w:val="-8"/>
                <w:sz w:val="18"/>
              </w:rPr>
              <w:t> </w:t>
            </w:r>
            <w:r>
              <w:rPr>
                <w:spacing w:val="-2"/>
                <w:sz w:val="18"/>
              </w:rPr>
              <w:t>the</w:t>
            </w:r>
            <w:r>
              <w:rPr>
                <w:spacing w:val="-8"/>
                <w:sz w:val="18"/>
              </w:rPr>
              <w:t> </w:t>
            </w:r>
            <w:r>
              <w:rPr>
                <w:spacing w:val="-2"/>
                <w:sz w:val="18"/>
              </w:rPr>
              <w:t>rights</w:t>
            </w:r>
            <w:r>
              <w:rPr>
                <w:spacing w:val="-8"/>
                <w:sz w:val="18"/>
              </w:rPr>
              <w:t> </w:t>
            </w:r>
            <w:r>
              <w:rPr>
                <w:spacing w:val="-2"/>
                <w:sz w:val="18"/>
              </w:rPr>
              <w:t>and</w:t>
            </w:r>
            <w:r>
              <w:rPr>
                <w:spacing w:val="-8"/>
                <w:sz w:val="18"/>
              </w:rPr>
              <w:t> </w:t>
            </w:r>
            <w:r>
              <w:rPr>
                <w:spacing w:val="-2"/>
                <w:sz w:val="18"/>
              </w:rPr>
              <w:t>responsibilities</w:t>
            </w:r>
            <w:r>
              <w:rPr>
                <w:spacing w:val="-8"/>
                <w:sz w:val="18"/>
              </w:rPr>
              <w:t> </w:t>
            </w:r>
            <w:r>
              <w:rPr>
                <w:spacing w:val="-2"/>
                <w:sz w:val="18"/>
              </w:rPr>
              <w:t>of </w:t>
            </w:r>
            <w:r>
              <w:rPr>
                <w:sz w:val="18"/>
              </w:rPr>
              <w:t>class members</w:t>
            </w:r>
          </w:p>
          <w:p>
            <w:pPr>
              <w:pStyle w:val="TableParagraph"/>
              <w:numPr>
                <w:ilvl w:val="0"/>
                <w:numId w:val="1"/>
              </w:numPr>
              <w:tabs>
                <w:tab w:pos="340" w:val="left" w:leader="none"/>
              </w:tabs>
              <w:spacing w:line="232" w:lineRule="auto" w:before="55" w:after="0"/>
              <w:ind w:left="340" w:right="716" w:hanging="171"/>
              <w:jc w:val="left"/>
              <w:rPr>
                <w:sz w:val="18"/>
              </w:rPr>
            </w:pPr>
            <w:r>
              <w:rPr>
                <w:sz w:val="18"/>
              </w:rPr>
              <w:t>Know</w:t>
            </w:r>
            <w:r>
              <w:rPr>
                <w:spacing w:val="-13"/>
                <w:sz w:val="18"/>
              </w:rPr>
              <w:t> </w:t>
            </w:r>
            <w:r>
              <w:rPr>
                <w:sz w:val="18"/>
              </w:rPr>
              <w:t>that</w:t>
            </w:r>
            <w:r>
              <w:rPr>
                <w:spacing w:val="-12"/>
                <w:sz w:val="18"/>
              </w:rPr>
              <w:t> </w:t>
            </w:r>
            <w:r>
              <w:rPr>
                <w:sz w:val="18"/>
              </w:rPr>
              <w:t>it</w:t>
            </w:r>
            <w:r>
              <w:rPr>
                <w:spacing w:val="-13"/>
                <w:sz w:val="18"/>
              </w:rPr>
              <w:t> </w:t>
            </w:r>
            <w:r>
              <w:rPr>
                <w:sz w:val="18"/>
              </w:rPr>
              <w:t>is</w:t>
            </w:r>
            <w:r>
              <w:rPr>
                <w:spacing w:val="-12"/>
                <w:sz w:val="18"/>
              </w:rPr>
              <w:t> </w:t>
            </w:r>
            <w:r>
              <w:rPr>
                <w:sz w:val="18"/>
              </w:rPr>
              <w:t>important</w:t>
            </w:r>
            <w:r>
              <w:rPr>
                <w:spacing w:val="-13"/>
                <w:sz w:val="18"/>
              </w:rPr>
              <w:t> </w:t>
            </w:r>
            <w:r>
              <w:rPr>
                <w:sz w:val="18"/>
              </w:rPr>
              <w:t>to</w:t>
            </w:r>
            <w:r>
              <w:rPr>
                <w:spacing w:val="-13"/>
                <w:sz w:val="18"/>
              </w:rPr>
              <w:t> </w:t>
            </w:r>
            <w:r>
              <w:rPr>
                <w:sz w:val="18"/>
              </w:rPr>
              <w:t>listen</w:t>
            </w:r>
            <w:r>
              <w:rPr>
                <w:spacing w:val="-12"/>
                <w:sz w:val="18"/>
              </w:rPr>
              <w:t> </w:t>
            </w:r>
            <w:r>
              <w:rPr>
                <w:sz w:val="18"/>
              </w:rPr>
              <w:t>to</w:t>
            </w:r>
            <w:r>
              <w:rPr>
                <w:spacing w:val="-13"/>
                <w:sz w:val="18"/>
              </w:rPr>
              <w:t> </w:t>
            </w:r>
            <w:r>
              <w:rPr>
                <w:sz w:val="18"/>
              </w:rPr>
              <w:t>other </w:t>
            </w:r>
            <w:r>
              <w:rPr>
                <w:spacing w:val="-2"/>
                <w:sz w:val="18"/>
              </w:rPr>
              <w:t>people</w:t>
            </w:r>
          </w:p>
          <w:p>
            <w:pPr>
              <w:pStyle w:val="TableParagraph"/>
              <w:numPr>
                <w:ilvl w:val="0"/>
                <w:numId w:val="1"/>
              </w:numPr>
              <w:tabs>
                <w:tab w:pos="340" w:val="left" w:leader="none"/>
              </w:tabs>
              <w:spacing w:line="240" w:lineRule="auto" w:before="50" w:after="0"/>
              <w:ind w:left="340" w:right="0" w:hanging="170"/>
              <w:jc w:val="left"/>
              <w:rPr>
                <w:sz w:val="18"/>
              </w:rPr>
            </w:pPr>
            <w:r>
              <w:rPr>
                <w:sz w:val="18"/>
              </w:rPr>
              <w:t>Understand</w:t>
            </w:r>
            <w:r>
              <w:rPr>
                <w:spacing w:val="-12"/>
                <w:sz w:val="18"/>
              </w:rPr>
              <w:t> </w:t>
            </w:r>
            <w:r>
              <w:rPr>
                <w:sz w:val="18"/>
              </w:rPr>
              <w:t>that</w:t>
            </w:r>
            <w:r>
              <w:rPr>
                <w:spacing w:val="-12"/>
                <w:sz w:val="18"/>
              </w:rPr>
              <w:t> </w:t>
            </w:r>
            <w:r>
              <w:rPr>
                <w:sz w:val="18"/>
              </w:rPr>
              <w:t>their</w:t>
            </w:r>
            <w:r>
              <w:rPr>
                <w:spacing w:val="-12"/>
                <w:sz w:val="18"/>
              </w:rPr>
              <w:t> </w:t>
            </w:r>
            <w:r>
              <w:rPr>
                <w:sz w:val="18"/>
              </w:rPr>
              <w:t>own</w:t>
            </w:r>
            <w:r>
              <w:rPr>
                <w:spacing w:val="-12"/>
                <w:sz w:val="18"/>
              </w:rPr>
              <w:t> </w:t>
            </w:r>
            <w:r>
              <w:rPr>
                <w:sz w:val="18"/>
              </w:rPr>
              <w:t>views</w:t>
            </w:r>
            <w:r>
              <w:rPr>
                <w:spacing w:val="-12"/>
                <w:sz w:val="18"/>
              </w:rPr>
              <w:t> </w:t>
            </w:r>
            <w:r>
              <w:rPr>
                <w:sz w:val="18"/>
              </w:rPr>
              <w:t>are</w:t>
            </w:r>
            <w:r>
              <w:rPr>
                <w:spacing w:val="-12"/>
                <w:sz w:val="18"/>
              </w:rPr>
              <w:t> </w:t>
            </w:r>
            <w:r>
              <w:rPr>
                <w:spacing w:val="-2"/>
                <w:sz w:val="18"/>
              </w:rPr>
              <w:t>valuable</w:t>
            </w:r>
          </w:p>
          <w:p>
            <w:pPr>
              <w:pStyle w:val="TableParagraph"/>
              <w:numPr>
                <w:ilvl w:val="0"/>
                <w:numId w:val="1"/>
              </w:numPr>
              <w:tabs>
                <w:tab w:pos="340" w:val="left" w:leader="none"/>
              </w:tabs>
              <w:spacing w:line="232" w:lineRule="auto" w:before="55" w:after="0"/>
              <w:ind w:left="340" w:right="406" w:hanging="171"/>
              <w:jc w:val="left"/>
              <w:rPr>
                <w:sz w:val="18"/>
              </w:rPr>
            </w:pPr>
            <w:r>
              <w:rPr>
                <w:spacing w:val="-2"/>
                <w:sz w:val="18"/>
              </w:rPr>
              <w:t>Know</w:t>
            </w:r>
            <w:r>
              <w:rPr>
                <w:spacing w:val="-8"/>
                <w:sz w:val="18"/>
              </w:rPr>
              <w:t> </w:t>
            </w:r>
            <w:r>
              <w:rPr>
                <w:spacing w:val="-2"/>
                <w:sz w:val="18"/>
              </w:rPr>
              <w:t>about</w:t>
            </w:r>
            <w:r>
              <w:rPr>
                <w:spacing w:val="-8"/>
                <w:sz w:val="18"/>
              </w:rPr>
              <w:t> </w:t>
            </w:r>
            <w:r>
              <w:rPr>
                <w:spacing w:val="-2"/>
                <w:sz w:val="18"/>
              </w:rPr>
              <w:t>rewards</w:t>
            </w:r>
            <w:r>
              <w:rPr>
                <w:spacing w:val="-8"/>
                <w:sz w:val="18"/>
              </w:rPr>
              <w:t> </w:t>
            </w:r>
            <w:r>
              <w:rPr>
                <w:spacing w:val="-2"/>
                <w:sz w:val="18"/>
              </w:rPr>
              <w:t>and</w:t>
            </w:r>
            <w:r>
              <w:rPr>
                <w:spacing w:val="-8"/>
                <w:sz w:val="18"/>
              </w:rPr>
              <w:t> </w:t>
            </w:r>
            <w:r>
              <w:rPr>
                <w:spacing w:val="-2"/>
                <w:sz w:val="18"/>
              </w:rPr>
              <w:t>consequences</w:t>
            </w:r>
            <w:r>
              <w:rPr>
                <w:spacing w:val="-8"/>
                <w:sz w:val="18"/>
              </w:rPr>
              <w:t> </w:t>
            </w:r>
            <w:r>
              <w:rPr>
                <w:spacing w:val="-2"/>
                <w:sz w:val="18"/>
              </w:rPr>
              <w:t>and </w:t>
            </w:r>
            <w:r>
              <w:rPr>
                <w:sz w:val="18"/>
              </w:rPr>
              <w:t>that these stem from choices</w:t>
            </w:r>
          </w:p>
          <w:p>
            <w:pPr>
              <w:pStyle w:val="TableParagraph"/>
              <w:numPr>
                <w:ilvl w:val="0"/>
                <w:numId w:val="1"/>
              </w:numPr>
              <w:tabs>
                <w:tab w:pos="340" w:val="left" w:leader="none"/>
              </w:tabs>
              <w:spacing w:line="232" w:lineRule="auto" w:before="55" w:after="0"/>
              <w:ind w:left="340" w:right="231" w:hanging="171"/>
              <w:jc w:val="left"/>
              <w:rPr>
                <w:sz w:val="18"/>
              </w:rPr>
            </w:pPr>
            <w:r>
              <w:rPr>
                <w:spacing w:val="-2"/>
                <w:sz w:val="18"/>
              </w:rPr>
              <w:t>Know</w:t>
            </w:r>
            <w:r>
              <w:rPr>
                <w:spacing w:val="-7"/>
                <w:sz w:val="18"/>
              </w:rPr>
              <w:t> </w:t>
            </w:r>
            <w:r>
              <w:rPr>
                <w:spacing w:val="-2"/>
                <w:sz w:val="18"/>
              </w:rPr>
              <w:t>that</w:t>
            </w:r>
            <w:r>
              <w:rPr>
                <w:spacing w:val="-7"/>
                <w:sz w:val="18"/>
              </w:rPr>
              <w:t> </w:t>
            </w:r>
            <w:r>
              <w:rPr>
                <w:spacing w:val="-2"/>
                <w:sz w:val="18"/>
              </w:rPr>
              <w:t>positive</w:t>
            </w:r>
            <w:r>
              <w:rPr>
                <w:spacing w:val="-7"/>
                <w:sz w:val="18"/>
              </w:rPr>
              <w:t> </w:t>
            </w:r>
            <w:r>
              <w:rPr>
                <w:spacing w:val="-2"/>
                <w:sz w:val="18"/>
              </w:rPr>
              <w:t>choices</w:t>
            </w:r>
            <w:r>
              <w:rPr>
                <w:spacing w:val="-7"/>
                <w:sz w:val="18"/>
              </w:rPr>
              <w:t> </w:t>
            </w:r>
            <w:r>
              <w:rPr>
                <w:spacing w:val="-2"/>
                <w:sz w:val="18"/>
              </w:rPr>
              <w:t>impact</w:t>
            </w:r>
            <w:r>
              <w:rPr>
                <w:spacing w:val="-7"/>
                <w:sz w:val="18"/>
              </w:rPr>
              <w:t> </w:t>
            </w:r>
            <w:r>
              <w:rPr>
                <w:spacing w:val="-2"/>
                <w:sz w:val="18"/>
              </w:rPr>
              <w:t>positively</w:t>
            </w:r>
            <w:r>
              <w:rPr>
                <w:spacing w:val="-7"/>
                <w:sz w:val="18"/>
              </w:rPr>
              <w:t> </w:t>
            </w:r>
            <w:r>
              <w:rPr>
                <w:spacing w:val="-2"/>
                <w:sz w:val="18"/>
              </w:rPr>
              <w:t>on </w:t>
            </w:r>
            <w:r>
              <w:rPr>
                <w:sz w:val="18"/>
              </w:rPr>
              <w:t>self-learning and the learning of others</w:t>
            </w:r>
          </w:p>
        </w:tc>
        <w:tc>
          <w:tcPr>
            <w:tcW w:w="4252" w:type="dxa"/>
          </w:tcPr>
          <w:p>
            <w:pPr>
              <w:pStyle w:val="TableParagraph"/>
              <w:numPr>
                <w:ilvl w:val="0"/>
                <w:numId w:val="2"/>
              </w:numPr>
              <w:tabs>
                <w:tab w:pos="340" w:val="left" w:leader="none"/>
              </w:tabs>
              <w:spacing w:line="232" w:lineRule="auto" w:before="127" w:after="0"/>
              <w:ind w:left="340" w:right="409" w:hanging="171"/>
              <w:jc w:val="left"/>
              <w:rPr>
                <w:sz w:val="18"/>
              </w:rPr>
            </w:pPr>
            <w:r>
              <w:rPr>
                <w:spacing w:val="-2"/>
                <w:sz w:val="18"/>
              </w:rPr>
              <w:t>Recognise</w:t>
            </w:r>
            <w:r>
              <w:rPr>
                <w:spacing w:val="-7"/>
                <w:sz w:val="18"/>
              </w:rPr>
              <w:t> </w:t>
            </w:r>
            <w:r>
              <w:rPr>
                <w:spacing w:val="-2"/>
                <w:sz w:val="18"/>
              </w:rPr>
              <w:t>own</w:t>
            </w:r>
            <w:r>
              <w:rPr>
                <w:spacing w:val="-7"/>
                <w:sz w:val="18"/>
              </w:rPr>
              <w:t> </w:t>
            </w:r>
            <w:r>
              <w:rPr>
                <w:spacing w:val="-2"/>
                <w:sz w:val="18"/>
              </w:rPr>
              <w:t>feelings</w:t>
            </w:r>
            <w:r>
              <w:rPr>
                <w:spacing w:val="-7"/>
                <w:sz w:val="18"/>
              </w:rPr>
              <w:t> </w:t>
            </w:r>
            <w:r>
              <w:rPr>
                <w:spacing w:val="-2"/>
                <w:sz w:val="18"/>
              </w:rPr>
              <w:t>and</w:t>
            </w:r>
            <w:r>
              <w:rPr>
                <w:spacing w:val="-7"/>
                <w:sz w:val="18"/>
              </w:rPr>
              <w:t> </w:t>
            </w:r>
            <w:r>
              <w:rPr>
                <w:spacing w:val="-2"/>
                <w:sz w:val="18"/>
              </w:rPr>
              <w:t>know</w:t>
            </w:r>
            <w:r>
              <w:rPr>
                <w:spacing w:val="-7"/>
                <w:sz w:val="18"/>
              </w:rPr>
              <w:t> </w:t>
            </w:r>
            <w:r>
              <w:rPr>
                <w:spacing w:val="-2"/>
                <w:sz w:val="18"/>
              </w:rPr>
              <w:t>when</w:t>
            </w:r>
            <w:r>
              <w:rPr>
                <w:spacing w:val="-7"/>
                <w:sz w:val="18"/>
              </w:rPr>
              <w:t> </w:t>
            </w:r>
            <w:r>
              <w:rPr>
                <w:spacing w:val="-2"/>
                <w:sz w:val="18"/>
              </w:rPr>
              <w:t>and </w:t>
            </w:r>
            <w:r>
              <w:rPr>
                <w:sz w:val="18"/>
              </w:rPr>
              <w:t>where to get help</w:t>
            </w:r>
          </w:p>
          <w:p>
            <w:pPr>
              <w:pStyle w:val="TableParagraph"/>
              <w:numPr>
                <w:ilvl w:val="0"/>
                <w:numId w:val="2"/>
              </w:numPr>
              <w:tabs>
                <w:tab w:pos="340" w:val="left" w:leader="none"/>
              </w:tabs>
              <w:spacing w:line="232" w:lineRule="auto" w:before="55" w:after="0"/>
              <w:ind w:left="340" w:right="398" w:hanging="171"/>
              <w:jc w:val="left"/>
              <w:rPr>
                <w:sz w:val="18"/>
              </w:rPr>
            </w:pPr>
            <w:r>
              <w:rPr>
                <w:sz w:val="18"/>
              </w:rPr>
              <w:t>Know</w:t>
            </w:r>
            <w:r>
              <w:rPr>
                <w:spacing w:val="-13"/>
                <w:sz w:val="18"/>
              </w:rPr>
              <w:t> </w:t>
            </w:r>
            <w:r>
              <w:rPr>
                <w:sz w:val="18"/>
              </w:rPr>
              <w:t>how</w:t>
            </w:r>
            <w:r>
              <w:rPr>
                <w:spacing w:val="-12"/>
                <w:sz w:val="18"/>
              </w:rPr>
              <w:t> </w:t>
            </w:r>
            <w:r>
              <w:rPr>
                <w:sz w:val="18"/>
              </w:rPr>
              <w:t>to</w:t>
            </w:r>
            <w:r>
              <w:rPr>
                <w:spacing w:val="-13"/>
                <w:sz w:val="18"/>
              </w:rPr>
              <w:t> </w:t>
            </w:r>
            <w:r>
              <w:rPr>
                <w:sz w:val="18"/>
              </w:rPr>
              <w:t>make</w:t>
            </w:r>
            <w:r>
              <w:rPr>
                <w:spacing w:val="-12"/>
                <w:sz w:val="18"/>
              </w:rPr>
              <w:t> </w:t>
            </w:r>
            <w:r>
              <w:rPr>
                <w:sz w:val="18"/>
              </w:rPr>
              <w:t>their</w:t>
            </w:r>
            <w:r>
              <w:rPr>
                <w:spacing w:val="-13"/>
                <w:sz w:val="18"/>
              </w:rPr>
              <w:t> </w:t>
            </w:r>
            <w:r>
              <w:rPr>
                <w:sz w:val="18"/>
              </w:rPr>
              <w:t>class</w:t>
            </w:r>
            <w:r>
              <w:rPr>
                <w:spacing w:val="-13"/>
                <w:sz w:val="18"/>
              </w:rPr>
              <w:t> </w:t>
            </w:r>
            <w:r>
              <w:rPr>
                <w:sz w:val="18"/>
              </w:rPr>
              <w:t>a</w:t>
            </w:r>
            <w:r>
              <w:rPr>
                <w:spacing w:val="-12"/>
                <w:sz w:val="18"/>
              </w:rPr>
              <w:t> </w:t>
            </w:r>
            <w:r>
              <w:rPr>
                <w:sz w:val="18"/>
              </w:rPr>
              <w:t>safe</w:t>
            </w:r>
            <w:r>
              <w:rPr>
                <w:spacing w:val="-13"/>
                <w:sz w:val="18"/>
              </w:rPr>
              <w:t> </w:t>
            </w:r>
            <w:r>
              <w:rPr>
                <w:sz w:val="18"/>
              </w:rPr>
              <w:t>and</w:t>
            </w:r>
            <w:r>
              <w:rPr>
                <w:spacing w:val="-12"/>
                <w:sz w:val="18"/>
              </w:rPr>
              <w:t> </w:t>
            </w:r>
            <w:r>
              <w:rPr>
                <w:sz w:val="18"/>
              </w:rPr>
              <w:t>fair </w:t>
            </w:r>
            <w:r>
              <w:rPr>
                <w:spacing w:val="-2"/>
                <w:sz w:val="18"/>
              </w:rPr>
              <w:t>place</w:t>
            </w:r>
          </w:p>
          <w:p>
            <w:pPr>
              <w:pStyle w:val="TableParagraph"/>
              <w:numPr>
                <w:ilvl w:val="0"/>
                <w:numId w:val="2"/>
              </w:numPr>
              <w:tabs>
                <w:tab w:pos="340" w:val="left" w:leader="none"/>
              </w:tabs>
              <w:spacing w:line="240" w:lineRule="auto" w:before="50" w:after="0"/>
              <w:ind w:left="340" w:right="0" w:hanging="170"/>
              <w:jc w:val="left"/>
              <w:rPr>
                <w:sz w:val="18"/>
              </w:rPr>
            </w:pPr>
            <w:r>
              <w:rPr>
                <w:spacing w:val="-2"/>
                <w:sz w:val="18"/>
              </w:rPr>
              <w:t>Show</w:t>
            </w:r>
            <w:r>
              <w:rPr>
                <w:spacing w:val="-4"/>
                <w:sz w:val="18"/>
              </w:rPr>
              <w:t> </w:t>
            </w:r>
            <w:r>
              <w:rPr>
                <w:spacing w:val="-2"/>
                <w:sz w:val="18"/>
              </w:rPr>
              <w:t>good listening skills</w:t>
            </w:r>
          </w:p>
          <w:p>
            <w:pPr>
              <w:pStyle w:val="TableParagraph"/>
              <w:numPr>
                <w:ilvl w:val="0"/>
                <w:numId w:val="2"/>
              </w:numPr>
              <w:tabs>
                <w:tab w:pos="340" w:val="left" w:leader="none"/>
              </w:tabs>
              <w:spacing w:line="240" w:lineRule="auto" w:before="50" w:after="0"/>
              <w:ind w:left="340" w:right="0" w:hanging="170"/>
              <w:jc w:val="left"/>
              <w:rPr>
                <w:sz w:val="18"/>
              </w:rPr>
            </w:pPr>
            <w:r>
              <w:rPr>
                <w:sz w:val="18"/>
              </w:rPr>
              <w:t>Recognise</w:t>
            </w:r>
            <w:r>
              <w:rPr>
                <w:spacing w:val="-13"/>
                <w:sz w:val="18"/>
              </w:rPr>
              <w:t> </w:t>
            </w:r>
            <w:r>
              <w:rPr>
                <w:sz w:val="18"/>
              </w:rPr>
              <w:t>the</w:t>
            </w:r>
            <w:r>
              <w:rPr>
                <w:spacing w:val="-12"/>
                <w:sz w:val="18"/>
              </w:rPr>
              <w:t> </w:t>
            </w:r>
            <w:r>
              <w:rPr>
                <w:sz w:val="18"/>
              </w:rPr>
              <w:t>feeling</w:t>
            </w:r>
            <w:r>
              <w:rPr>
                <w:spacing w:val="-13"/>
                <w:sz w:val="18"/>
              </w:rPr>
              <w:t> </w:t>
            </w:r>
            <w:r>
              <w:rPr>
                <w:sz w:val="18"/>
              </w:rPr>
              <w:t>of</w:t>
            </w:r>
            <w:r>
              <w:rPr>
                <w:spacing w:val="-12"/>
                <w:sz w:val="18"/>
              </w:rPr>
              <w:t> </w:t>
            </w:r>
            <w:r>
              <w:rPr>
                <w:sz w:val="18"/>
              </w:rPr>
              <w:t>being</w:t>
            </w:r>
            <w:r>
              <w:rPr>
                <w:spacing w:val="-12"/>
                <w:sz w:val="18"/>
              </w:rPr>
              <w:t> </w:t>
            </w:r>
            <w:r>
              <w:rPr>
                <w:spacing w:val="-2"/>
                <w:sz w:val="18"/>
              </w:rPr>
              <w:t>worried</w:t>
            </w:r>
          </w:p>
          <w:p>
            <w:pPr>
              <w:pStyle w:val="TableParagraph"/>
              <w:numPr>
                <w:ilvl w:val="0"/>
                <w:numId w:val="2"/>
              </w:numPr>
              <w:tabs>
                <w:tab w:pos="340" w:val="left" w:leader="none"/>
              </w:tabs>
              <w:spacing w:line="240" w:lineRule="auto" w:before="49" w:after="0"/>
              <w:ind w:left="340" w:right="0" w:hanging="170"/>
              <w:jc w:val="left"/>
              <w:rPr>
                <w:sz w:val="18"/>
              </w:rPr>
            </w:pPr>
            <w:r>
              <w:rPr>
                <w:sz w:val="18"/>
              </w:rPr>
              <w:t>Be</w:t>
            </w:r>
            <w:r>
              <w:rPr>
                <w:spacing w:val="-10"/>
                <w:sz w:val="18"/>
              </w:rPr>
              <w:t> </w:t>
            </w:r>
            <w:r>
              <w:rPr>
                <w:sz w:val="18"/>
              </w:rPr>
              <w:t>able</w:t>
            </w:r>
            <w:r>
              <w:rPr>
                <w:spacing w:val="-8"/>
                <w:sz w:val="18"/>
              </w:rPr>
              <w:t> </w:t>
            </w:r>
            <w:r>
              <w:rPr>
                <w:sz w:val="18"/>
              </w:rPr>
              <w:t>to</w:t>
            </w:r>
            <w:r>
              <w:rPr>
                <w:spacing w:val="-8"/>
                <w:sz w:val="18"/>
              </w:rPr>
              <w:t> </w:t>
            </w:r>
            <w:r>
              <w:rPr>
                <w:sz w:val="18"/>
              </w:rPr>
              <w:t>work</w:t>
            </w:r>
            <w:r>
              <w:rPr>
                <w:spacing w:val="-8"/>
                <w:sz w:val="18"/>
              </w:rPr>
              <w:t> </w:t>
            </w:r>
            <w:r>
              <w:rPr>
                <w:spacing w:val="-2"/>
                <w:sz w:val="18"/>
              </w:rPr>
              <w:t>cooperatively</w:t>
            </w:r>
          </w:p>
        </w:tc>
        <w:tc>
          <w:tcPr>
            <w:tcW w:w="4252" w:type="dxa"/>
          </w:tcPr>
          <w:p>
            <w:pPr>
              <w:pStyle w:val="TableParagraph"/>
              <w:numPr>
                <w:ilvl w:val="0"/>
                <w:numId w:val="3"/>
              </w:numPr>
              <w:tabs>
                <w:tab w:pos="340" w:val="left" w:leader="none"/>
              </w:tabs>
              <w:spacing w:line="240" w:lineRule="auto" w:before="122" w:after="0"/>
              <w:ind w:left="340" w:right="0" w:hanging="170"/>
              <w:jc w:val="left"/>
              <w:rPr>
                <w:sz w:val="18"/>
              </w:rPr>
            </w:pPr>
            <w:r>
              <w:rPr>
                <w:sz w:val="18"/>
              </w:rPr>
              <w:t>What</w:t>
            </w:r>
            <w:r>
              <w:rPr>
                <w:spacing w:val="-13"/>
                <w:sz w:val="18"/>
              </w:rPr>
              <w:t> </w:t>
            </w:r>
            <w:r>
              <w:rPr>
                <w:sz w:val="18"/>
              </w:rPr>
              <w:t>are</w:t>
            </w:r>
            <w:r>
              <w:rPr>
                <w:spacing w:val="-11"/>
                <w:sz w:val="18"/>
              </w:rPr>
              <w:t> </w:t>
            </w:r>
            <w:r>
              <w:rPr>
                <w:sz w:val="18"/>
              </w:rPr>
              <w:t>you</w:t>
            </w:r>
            <w:r>
              <w:rPr>
                <w:spacing w:val="-10"/>
                <w:sz w:val="18"/>
              </w:rPr>
              <w:t> </w:t>
            </w:r>
            <w:r>
              <w:rPr>
                <w:sz w:val="18"/>
              </w:rPr>
              <w:t>looking</w:t>
            </w:r>
            <w:r>
              <w:rPr>
                <w:spacing w:val="-11"/>
                <w:sz w:val="18"/>
              </w:rPr>
              <w:t> </w:t>
            </w:r>
            <w:r>
              <w:rPr>
                <w:sz w:val="18"/>
              </w:rPr>
              <w:t>forward</w:t>
            </w:r>
            <w:r>
              <w:rPr>
                <w:spacing w:val="-10"/>
                <w:sz w:val="18"/>
              </w:rPr>
              <w:t> </w:t>
            </w:r>
            <w:r>
              <w:rPr>
                <w:sz w:val="18"/>
              </w:rPr>
              <w:t>to</w:t>
            </w:r>
            <w:r>
              <w:rPr>
                <w:spacing w:val="-11"/>
                <w:sz w:val="18"/>
              </w:rPr>
              <w:t> </w:t>
            </w:r>
            <w:r>
              <w:rPr>
                <w:sz w:val="18"/>
              </w:rPr>
              <w:t>this</w:t>
            </w:r>
            <w:r>
              <w:rPr>
                <w:spacing w:val="-10"/>
                <w:sz w:val="18"/>
              </w:rPr>
              <w:t> </w:t>
            </w:r>
            <w:r>
              <w:rPr>
                <w:spacing w:val="-2"/>
                <w:sz w:val="18"/>
              </w:rPr>
              <w:t>year?</w:t>
            </w:r>
          </w:p>
          <w:p>
            <w:pPr>
              <w:pStyle w:val="TableParagraph"/>
              <w:numPr>
                <w:ilvl w:val="0"/>
                <w:numId w:val="3"/>
              </w:numPr>
              <w:tabs>
                <w:tab w:pos="340" w:val="left" w:leader="none"/>
              </w:tabs>
              <w:spacing w:line="232" w:lineRule="auto" w:before="54" w:after="0"/>
              <w:ind w:left="340" w:right="631" w:hanging="171"/>
              <w:jc w:val="left"/>
              <w:rPr>
                <w:sz w:val="18"/>
              </w:rPr>
            </w:pPr>
            <w:r>
              <w:rPr>
                <w:spacing w:val="-2"/>
                <w:sz w:val="18"/>
              </w:rPr>
              <w:t>Are</w:t>
            </w:r>
            <w:r>
              <w:rPr>
                <w:spacing w:val="-7"/>
                <w:sz w:val="18"/>
              </w:rPr>
              <w:t> </w:t>
            </w:r>
            <w:r>
              <w:rPr>
                <w:spacing w:val="-2"/>
                <w:sz w:val="18"/>
              </w:rPr>
              <w:t>you</w:t>
            </w:r>
            <w:r>
              <w:rPr>
                <w:spacing w:val="-7"/>
                <w:sz w:val="18"/>
              </w:rPr>
              <w:t> </w:t>
            </w:r>
            <w:r>
              <w:rPr>
                <w:spacing w:val="-2"/>
                <w:sz w:val="18"/>
              </w:rPr>
              <w:t>worried</w:t>
            </w:r>
            <w:r>
              <w:rPr>
                <w:spacing w:val="-7"/>
                <w:sz w:val="18"/>
              </w:rPr>
              <w:t> </w:t>
            </w:r>
            <w:r>
              <w:rPr>
                <w:spacing w:val="-2"/>
                <w:sz w:val="18"/>
              </w:rPr>
              <w:t>about</w:t>
            </w:r>
            <w:r>
              <w:rPr>
                <w:spacing w:val="-7"/>
                <w:sz w:val="18"/>
              </w:rPr>
              <w:t> </w:t>
            </w:r>
            <w:r>
              <w:rPr>
                <w:spacing w:val="-2"/>
                <w:sz w:val="18"/>
              </w:rPr>
              <w:t>anything</w:t>
            </w:r>
            <w:r>
              <w:rPr>
                <w:spacing w:val="-7"/>
                <w:sz w:val="18"/>
              </w:rPr>
              <w:t> </w:t>
            </w:r>
            <w:r>
              <w:rPr>
                <w:spacing w:val="-2"/>
                <w:sz w:val="18"/>
              </w:rPr>
              <w:t>that</w:t>
            </w:r>
            <w:r>
              <w:rPr>
                <w:spacing w:val="-7"/>
                <w:sz w:val="18"/>
              </w:rPr>
              <w:t> </w:t>
            </w:r>
            <w:r>
              <w:rPr>
                <w:spacing w:val="-2"/>
                <w:sz w:val="18"/>
              </w:rPr>
              <w:t>might </w:t>
            </w:r>
            <w:r>
              <w:rPr>
                <w:sz w:val="18"/>
              </w:rPr>
              <w:t>happen this year?</w:t>
            </w:r>
          </w:p>
          <w:p>
            <w:pPr>
              <w:pStyle w:val="TableParagraph"/>
              <w:numPr>
                <w:ilvl w:val="0"/>
                <w:numId w:val="3"/>
              </w:numPr>
              <w:tabs>
                <w:tab w:pos="340" w:val="left" w:leader="none"/>
              </w:tabs>
              <w:spacing w:line="232" w:lineRule="auto" w:before="56" w:after="0"/>
              <w:ind w:left="340" w:right="188" w:hanging="171"/>
              <w:jc w:val="left"/>
              <w:rPr>
                <w:sz w:val="18"/>
              </w:rPr>
            </w:pPr>
            <w:r>
              <w:rPr>
                <w:sz w:val="18"/>
              </w:rPr>
              <w:t>Can</w:t>
            </w:r>
            <w:r>
              <w:rPr>
                <w:spacing w:val="-13"/>
                <w:sz w:val="18"/>
              </w:rPr>
              <w:t> </w:t>
            </w:r>
            <w:r>
              <w:rPr>
                <w:sz w:val="18"/>
              </w:rPr>
              <w:t>you</w:t>
            </w:r>
            <w:r>
              <w:rPr>
                <w:spacing w:val="-12"/>
                <w:sz w:val="18"/>
              </w:rPr>
              <w:t> </w:t>
            </w:r>
            <w:r>
              <w:rPr>
                <w:sz w:val="18"/>
              </w:rPr>
              <w:t>tell</w:t>
            </w:r>
            <w:r>
              <w:rPr>
                <w:spacing w:val="-13"/>
                <w:sz w:val="18"/>
              </w:rPr>
              <w:t> </w:t>
            </w:r>
            <w:r>
              <w:rPr>
                <w:sz w:val="18"/>
              </w:rPr>
              <w:t>me</w:t>
            </w:r>
            <w:r>
              <w:rPr>
                <w:spacing w:val="-12"/>
                <w:sz w:val="18"/>
              </w:rPr>
              <w:t> </w:t>
            </w:r>
            <w:r>
              <w:rPr>
                <w:sz w:val="18"/>
              </w:rPr>
              <w:t>some</w:t>
            </w:r>
            <w:r>
              <w:rPr>
                <w:spacing w:val="-13"/>
                <w:sz w:val="18"/>
              </w:rPr>
              <w:t> </w:t>
            </w:r>
            <w:r>
              <w:rPr>
                <w:sz w:val="18"/>
              </w:rPr>
              <w:t>good</w:t>
            </w:r>
            <w:r>
              <w:rPr>
                <w:spacing w:val="-13"/>
                <w:sz w:val="18"/>
              </w:rPr>
              <w:t> </w:t>
            </w:r>
            <w:r>
              <w:rPr>
                <w:sz w:val="18"/>
              </w:rPr>
              <w:t>(positive)</w:t>
            </w:r>
            <w:r>
              <w:rPr>
                <w:spacing w:val="-12"/>
                <w:sz w:val="18"/>
              </w:rPr>
              <w:t> </w:t>
            </w:r>
            <w:r>
              <w:rPr>
                <w:sz w:val="18"/>
              </w:rPr>
              <w:t>choices</w:t>
            </w:r>
            <w:r>
              <w:rPr>
                <w:spacing w:val="-13"/>
                <w:sz w:val="18"/>
              </w:rPr>
              <w:t> </w:t>
            </w:r>
            <w:r>
              <w:rPr>
                <w:sz w:val="18"/>
              </w:rPr>
              <w:t>a person can make in school?</w:t>
            </w:r>
          </w:p>
          <w:p>
            <w:pPr>
              <w:pStyle w:val="TableParagraph"/>
              <w:numPr>
                <w:ilvl w:val="0"/>
                <w:numId w:val="3"/>
              </w:numPr>
              <w:tabs>
                <w:tab w:pos="340" w:val="left" w:leader="none"/>
              </w:tabs>
              <w:spacing w:line="240" w:lineRule="auto" w:before="50" w:after="0"/>
              <w:ind w:left="340" w:right="0" w:hanging="170"/>
              <w:jc w:val="left"/>
              <w:rPr>
                <w:sz w:val="18"/>
              </w:rPr>
            </w:pPr>
            <w:r>
              <w:rPr>
                <w:sz w:val="18"/>
              </w:rPr>
              <w:t>How</w:t>
            </w:r>
            <w:r>
              <w:rPr>
                <w:spacing w:val="-10"/>
                <w:sz w:val="18"/>
              </w:rPr>
              <w:t> </w:t>
            </w:r>
            <w:r>
              <w:rPr>
                <w:sz w:val="18"/>
              </w:rPr>
              <w:t>do</w:t>
            </w:r>
            <w:r>
              <w:rPr>
                <w:spacing w:val="-8"/>
                <w:sz w:val="18"/>
              </w:rPr>
              <w:t> </w:t>
            </w:r>
            <w:r>
              <w:rPr>
                <w:sz w:val="18"/>
              </w:rPr>
              <w:t>you</w:t>
            </w:r>
            <w:r>
              <w:rPr>
                <w:spacing w:val="-8"/>
                <w:sz w:val="18"/>
              </w:rPr>
              <w:t> </w:t>
            </w:r>
            <w:r>
              <w:rPr>
                <w:sz w:val="18"/>
              </w:rPr>
              <w:t>show</w:t>
            </w:r>
            <w:r>
              <w:rPr>
                <w:spacing w:val="-7"/>
                <w:sz w:val="18"/>
              </w:rPr>
              <w:t> </w:t>
            </w:r>
            <w:r>
              <w:rPr>
                <w:sz w:val="18"/>
              </w:rPr>
              <w:t>you</w:t>
            </w:r>
            <w:r>
              <w:rPr>
                <w:spacing w:val="-8"/>
                <w:sz w:val="18"/>
              </w:rPr>
              <w:t> </w:t>
            </w:r>
            <w:r>
              <w:rPr>
                <w:sz w:val="18"/>
              </w:rPr>
              <w:t>are</w:t>
            </w:r>
            <w:r>
              <w:rPr>
                <w:spacing w:val="-8"/>
                <w:sz w:val="18"/>
              </w:rPr>
              <w:t> </w:t>
            </w:r>
            <w:r>
              <w:rPr>
                <w:sz w:val="18"/>
              </w:rPr>
              <w:t>a</w:t>
            </w:r>
            <w:r>
              <w:rPr>
                <w:spacing w:val="-8"/>
                <w:sz w:val="18"/>
              </w:rPr>
              <w:t> </w:t>
            </w:r>
            <w:r>
              <w:rPr>
                <w:sz w:val="18"/>
              </w:rPr>
              <w:t>good</w:t>
            </w:r>
            <w:r>
              <w:rPr>
                <w:spacing w:val="-7"/>
                <w:sz w:val="18"/>
              </w:rPr>
              <w:t> </w:t>
            </w:r>
            <w:r>
              <w:rPr>
                <w:spacing w:val="-2"/>
                <w:sz w:val="18"/>
              </w:rPr>
              <w:t>listener?</w:t>
            </w:r>
          </w:p>
          <w:p>
            <w:pPr>
              <w:pStyle w:val="TableParagraph"/>
              <w:numPr>
                <w:ilvl w:val="0"/>
                <w:numId w:val="3"/>
              </w:numPr>
              <w:tabs>
                <w:tab w:pos="340" w:val="left" w:leader="none"/>
              </w:tabs>
              <w:spacing w:line="240" w:lineRule="auto" w:before="49" w:after="0"/>
              <w:ind w:left="340" w:right="0" w:hanging="170"/>
              <w:jc w:val="left"/>
              <w:rPr>
                <w:sz w:val="18"/>
              </w:rPr>
            </w:pPr>
            <w:r>
              <w:rPr>
                <w:sz w:val="18"/>
              </w:rPr>
              <w:t>What</w:t>
            </w:r>
            <w:r>
              <w:rPr>
                <w:spacing w:val="-8"/>
                <w:sz w:val="18"/>
              </w:rPr>
              <w:t> </w:t>
            </w:r>
            <w:r>
              <w:rPr>
                <w:sz w:val="18"/>
              </w:rPr>
              <w:t>do</w:t>
            </w:r>
            <w:r>
              <w:rPr>
                <w:spacing w:val="-8"/>
                <w:sz w:val="18"/>
              </w:rPr>
              <w:t> </w:t>
            </w:r>
            <w:r>
              <w:rPr>
                <w:sz w:val="18"/>
              </w:rPr>
              <w:t>you</w:t>
            </w:r>
            <w:r>
              <w:rPr>
                <w:spacing w:val="-8"/>
                <w:sz w:val="18"/>
              </w:rPr>
              <w:t> </w:t>
            </w:r>
            <w:r>
              <w:rPr>
                <w:sz w:val="18"/>
              </w:rPr>
              <w:t>do</w:t>
            </w:r>
            <w:r>
              <w:rPr>
                <w:spacing w:val="-8"/>
                <w:sz w:val="18"/>
              </w:rPr>
              <w:t> </w:t>
            </w:r>
            <w:r>
              <w:rPr>
                <w:sz w:val="18"/>
              </w:rPr>
              <w:t>to</w:t>
            </w:r>
            <w:r>
              <w:rPr>
                <w:spacing w:val="-8"/>
                <w:sz w:val="18"/>
              </w:rPr>
              <w:t> </w:t>
            </w:r>
            <w:r>
              <w:rPr>
                <w:sz w:val="18"/>
              </w:rPr>
              <w:t>get</w:t>
            </w:r>
            <w:r>
              <w:rPr>
                <w:spacing w:val="-8"/>
                <w:sz w:val="18"/>
              </w:rPr>
              <w:t> </w:t>
            </w:r>
            <w:r>
              <w:rPr>
                <w:sz w:val="18"/>
              </w:rPr>
              <w:t>on</w:t>
            </w:r>
            <w:r>
              <w:rPr>
                <w:spacing w:val="-8"/>
                <w:sz w:val="18"/>
              </w:rPr>
              <w:t> </w:t>
            </w:r>
            <w:r>
              <w:rPr>
                <w:sz w:val="18"/>
              </w:rPr>
              <w:t>with</w:t>
            </w:r>
            <w:r>
              <w:rPr>
                <w:spacing w:val="-8"/>
                <w:sz w:val="18"/>
              </w:rPr>
              <w:t> </w:t>
            </w:r>
            <w:r>
              <w:rPr>
                <w:sz w:val="18"/>
              </w:rPr>
              <w:t>other</w:t>
            </w:r>
            <w:r>
              <w:rPr>
                <w:spacing w:val="-8"/>
                <w:sz w:val="18"/>
              </w:rPr>
              <w:t> </w:t>
            </w:r>
            <w:r>
              <w:rPr>
                <w:spacing w:val="-2"/>
                <w:sz w:val="18"/>
              </w:rPr>
              <w:t>children?</w:t>
            </w:r>
          </w:p>
          <w:p>
            <w:pPr>
              <w:pStyle w:val="TableParagraph"/>
              <w:numPr>
                <w:ilvl w:val="0"/>
                <w:numId w:val="3"/>
              </w:numPr>
              <w:tabs>
                <w:tab w:pos="340" w:val="left" w:leader="none"/>
              </w:tabs>
              <w:spacing w:line="232" w:lineRule="auto" w:before="55" w:after="0"/>
              <w:ind w:left="340" w:right="199" w:hanging="171"/>
              <w:jc w:val="left"/>
              <w:rPr>
                <w:sz w:val="18"/>
              </w:rPr>
            </w:pPr>
            <w:r>
              <w:rPr>
                <w:spacing w:val="-2"/>
                <w:sz w:val="18"/>
              </w:rPr>
              <w:t>If</w:t>
            </w:r>
            <w:r>
              <w:rPr>
                <w:spacing w:val="-6"/>
                <w:sz w:val="18"/>
              </w:rPr>
              <w:t> </w:t>
            </w:r>
            <w:r>
              <w:rPr>
                <w:spacing w:val="-2"/>
                <w:sz w:val="18"/>
              </w:rPr>
              <w:t>you’re</w:t>
            </w:r>
            <w:r>
              <w:rPr>
                <w:spacing w:val="-6"/>
                <w:sz w:val="18"/>
              </w:rPr>
              <w:t> </w:t>
            </w:r>
            <w:r>
              <w:rPr>
                <w:spacing w:val="-2"/>
                <w:sz w:val="18"/>
              </w:rPr>
              <w:t>worried</w:t>
            </w:r>
            <w:r>
              <w:rPr>
                <w:spacing w:val="-6"/>
                <w:sz w:val="18"/>
              </w:rPr>
              <w:t> </w:t>
            </w:r>
            <w:r>
              <w:rPr>
                <w:spacing w:val="-2"/>
                <w:sz w:val="18"/>
              </w:rPr>
              <w:t>about</w:t>
            </w:r>
            <w:r>
              <w:rPr>
                <w:spacing w:val="-6"/>
                <w:sz w:val="18"/>
              </w:rPr>
              <w:t> </w:t>
            </w:r>
            <w:r>
              <w:rPr>
                <w:spacing w:val="-2"/>
                <w:sz w:val="18"/>
              </w:rPr>
              <w:t>something,</w:t>
            </w:r>
            <w:r>
              <w:rPr>
                <w:spacing w:val="-6"/>
                <w:sz w:val="18"/>
              </w:rPr>
              <w:t> </w:t>
            </w:r>
            <w:r>
              <w:rPr>
                <w:spacing w:val="-2"/>
                <w:sz w:val="18"/>
              </w:rPr>
              <w:t>who</w:t>
            </w:r>
            <w:r>
              <w:rPr>
                <w:spacing w:val="-6"/>
                <w:sz w:val="18"/>
              </w:rPr>
              <w:t> </w:t>
            </w:r>
            <w:r>
              <w:rPr>
                <w:spacing w:val="-2"/>
                <w:sz w:val="18"/>
              </w:rPr>
              <w:t>can</w:t>
            </w:r>
            <w:r>
              <w:rPr>
                <w:spacing w:val="-6"/>
                <w:sz w:val="18"/>
              </w:rPr>
              <w:t> </w:t>
            </w:r>
            <w:r>
              <w:rPr>
                <w:spacing w:val="-2"/>
                <w:sz w:val="18"/>
              </w:rPr>
              <w:t>you </w:t>
            </w:r>
            <w:r>
              <w:rPr>
                <w:sz w:val="18"/>
              </w:rPr>
              <w:t>ask for help in school and at home?</w:t>
            </w:r>
          </w:p>
          <w:p>
            <w:pPr>
              <w:pStyle w:val="TableParagraph"/>
              <w:numPr>
                <w:ilvl w:val="0"/>
                <w:numId w:val="3"/>
              </w:numPr>
              <w:tabs>
                <w:tab w:pos="340" w:val="left" w:leader="none"/>
              </w:tabs>
              <w:spacing w:line="232" w:lineRule="auto" w:before="55" w:after="0"/>
              <w:ind w:left="340" w:right="248" w:hanging="171"/>
              <w:jc w:val="left"/>
              <w:rPr>
                <w:sz w:val="18"/>
              </w:rPr>
            </w:pPr>
            <w:r>
              <w:rPr>
                <w:spacing w:val="-2"/>
                <w:sz w:val="18"/>
              </w:rPr>
              <w:t>How</w:t>
            </w:r>
            <w:r>
              <w:rPr>
                <w:spacing w:val="-7"/>
                <w:sz w:val="18"/>
              </w:rPr>
              <w:t> </w:t>
            </w:r>
            <w:r>
              <w:rPr>
                <w:spacing w:val="-2"/>
                <w:sz w:val="18"/>
              </w:rPr>
              <w:t>does</w:t>
            </w:r>
            <w:r>
              <w:rPr>
                <w:spacing w:val="-7"/>
                <w:sz w:val="18"/>
              </w:rPr>
              <w:t> </w:t>
            </w:r>
            <w:r>
              <w:rPr>
                <w:spacing w:val="-2"/>
                <w:sz w:val="18"/>
              </w:rPr>
              <w:t>your</w:t>
            </w:r>
            <w:r>
              <w:rPr>
                <w:spacing w:val="-7"/>
                <w:sz w:val="18"/>
              </w:rPr>
              <w:t> </w:t>
            </w:r>
            <w:r>
              <w:rPr>
                <w:spacing w:val="-2"/>
                <w:sz w:val="18"/>
              </w:rPr>
              <w:t>teacher</w:t>
            </w:r>
            <w:r>
              <w:rPr>
                <w:spacing w:val="-7"/>
                <w:sz w:val="18"/>
              </w:rPr>
              <w:t> </w:t>
            </w:r>
            <w:r>
              <w:rPr>
                <w:spacing w:val="-2"/>
                <w:sz w:val="18"/>
              </w:rPr>
              <w:t>reward</w:t>
            </w:r>
            <w:r>
              <w:rPr>
                <w:spacing w:val="-7"/>
                <w:sz w:val="18"/>
              </w:rPr>
              <w:t> </w:t>
            </w:r>
            <w:r>
              <w:rPr>
                <w:spacing w:val="-2"/>
                <w:sz w:val="18"/>
              </w:rPr>
              <w:t>/praise</w:t>
            </w:r>
            <w:r>
              <w:rPr>
                <w:spacing w:val="-7"/>
                <w:sz w:val="18"/>
              </w:rPr>
              <w:t> </w:t>
            </w:r>
            <w:r>
              <w:rPr>
                <w:spacing w:val="-2"/>
                <w:sz w:val="18"/>
              </w:rPr>
              <w:t>children </w:t>
            </w:r>
            <w:r>
              <w:rPr>
                <w:sz w:val="18"/>
              </w:rPr>
              <w:t>who make positive/helpful choices?</w:t>
            </w:r>
          </w:p>
          <w:p>
            <w:pPr>
              <w:pStyle w:val="TableParagraph"/>
              <w:numPr>
                <w:ilvl w:val="0"/>
                <w:numId w:val="3"/>
              </w:numPr>
              <w:tabs>
                <w:tab w:pos="340" w:val="left" w:leader="none"/>
              </w:tabs>
              <w:spacing w:line="232" w:lineRule="auto" w:before="55" w:after="0"/>
              <w:ind w:left="340" w:right="493" w:hanging="171"/>
              <w:jc w:val="left"/>
              <w:rPr>
                <w:sz w:val="18"/>
              </w:rPr>
            </w:pPr>
            <w:r>
              <w:rPr>
                <w:sz w:val="18"/>
              </w:rPr>
              <w:t>What are the Jigsaw Friends in your class called?</w:t>
            </w:r>
            <w:r>
              <w:rPr>
                <w:spacing w:val="-13"/>
                <w:sz w:val="18"/>
              </w:rPr>
              <w:t> </w:t>
            </w:r>
            <w:r>
              <w:rPr>
                <w:sz w:val="18"/>
              </w:rPr>
              <w:t>How</w:t>
            </w:r>
            <w:r>
              <w:rPr>
                <w:spacing w:val="-12"/>
                <w:sz w:val="18"/>
              </w:rPr>
              <w:t> </w:t>
            </w:r>
            <w:r>
              <w:rPr>
                <w:sz w:val="18"/>
              </w:rPr>
              <w:t>are</w:t>
            </w:r>
            <w:r>
              <w:rPr>
                <w:spacing w:val="-13"/>
                <w:sz w:val="18"/>
              </w:rPr>
              <w:t> </w:t>
            </w:r>
            <w:r>
              <w:rPr>
                <w:sz w:val="18"/>
              </w:rPr>
              <w:t>the</w:t>
            </w:r>
            <w:r>
              <w:rPr>
                <w:spacing w:val="-12"/>
                <w:sz w:val="18"/>
              </w:rPr>
              <w:t> </w:t>
            </w:r>
            <w:r>
              <w:rPr>
                <w:sz w:val="18"/>
              </w:rPr>
              <w:t>Jigsaw</w:t>
            </w:r>
            <w:r>
              <w:rPr>
                <w:spacing w:val="-13"/>
                <w:sz w:val="18"/>
              </w:rPr>
              <w:t> </w:t>
            </w:r>
            <w:r>
              <w:rPr>
                <w:sz w:val="18"/>
              </w:rPr>
              <w:t>Friends</w:t>
            </w:r>
            <w:r>
              <w:rPr>
                <w:spacing w:val="-13"/>
                <w:sz w:val="18"/>
              </w:rPr>
              <w:t> </w:t>
            </w:r>
            <w:r>
              <w:rPr>
                <w:sz w:val="18"/>
              </w:rPr>
              <w:t>used</w:t>
            </w:r>
            <w:r>
              <w:rPr>
                <w:spacing w:val="-12"/>
                <w:sz w:val="18"/>
              </w:rPr>
              <w:t> </w:t>
            </w:r>
            <w:r>
              <w:rPr>
                <w:sz w:val="18"/>
              </w:rPr>
              <w:t>in your Jigsaw lessons?</w:t>
            </w:r>
          </w:p>
          <w:p>
            <w:pPr>
              <w:pStyle w:val="TableParagraph"/>
              <w:numPr>
                <w:ilvl w:val="0"/>
                <w:numId w:val="3"/>
              </w:numPr>
              <w:tabs>
                <w:tab w:pos="340" w:val="left" w:leader="none"/>
              </w:tabs>
              <w:spacing w:line="240" w:lineRule="auto" w:before="50" w:after="0"/>
              <w:ind w:left="340" w:right="0" w:hanging="170"/>
              <w:jc w:val="left"/>
              <w:rPr>
                <w:sz w:val="18"/>
              </w:rPr>
            </w:pPr>
            <w:r>
              <w:rPr>
                <w:sz w:val="18"/>
              </w:rPr>
              <w:t>Can</w:t>
            </w:r>
            <w:r>
              <w:rPr>
                <w:spacing w:val="-9"/>
                <w:sz w:val="18"/>
              </w:rPr>
              <w:t> </w:t>
            </w:r>
            <w:r>
              <w:rPr>
                <w:sz w:val="18"/>
              </w:rPr>
              <w:t>you</w:t>
            </w:r>
            <w:r>
              <w:rPr>
                <w:spacing w:val="-9"/>
                <w:sz w:val="18"/>
              </w:rPr>
              <w:t> </w:t>
            </w:r>
            <w:r>
              <w:rPr>
                <w:sz w:val="18"/>
              </w:rPr>
              <w:t>tell</w:t>
            </w:r>
            <w:r>
              <w:rPr>
                <w:spacing w:val="-8"/>
                <w:sz w:val="18"/>
              </w:rPr>
              <w:t> </w:t>
            </w:r>
            <w:r>
              <w:rPr>
                <w:sz w:val="18"/>
              </w:rPr>
              <w:t>me</w:t>
            </w:r>
            <w:r>
              <w:rPr>
                <w:spacing w:val="-9"/>
                <w:sz w:val="18"/>
              </w:rPr>
              <w:t> </w:t>
            </w:r>
            <w:r>
              <w:rPr>
                <w:sz w:val="18"/>
              </w:rPr>
              <w:t>about</w:t>
            </w:r>
            <w:r>
              <w:rPr>
                <w:spacing w:val="-8"/>
                <w:sz w:val="18"/>
              </w:rPr>
              <w:t> </w:t>
            </w:r>
            <w:r>
              <w:rPr>
                <w:sz w:val="18"/>
              </w:rPr>
              <w:t>Calm</w:t>
            </w:r>
            <w:r>
              <w:rPr>
                <w:spacing w:val="-9"/>
                <w:sz w:val="18"/>
              </w:rPr>
              <w:t> </w:t>
            </w:r>
            <w:r>
              <w:rPr>
                <w:sz w:val="18"/>
              </w:rPr>
              <w:t>Me</w:t>
            </w:r>
            <w:r>
              <w:rPr>
                <w:spacing w:val="-8"/>
                <w:sz w:val="18"/>
              </w:rPr>
              <w:t> </w:t>
            </w:r>
            <w:r>
              <w:rPr>
                <w:spacing w:val="-2"/>
                <w:sz w:val="18"/>
              </w:rPr>
              <w:t>time?</w:t>
            </w:r>
          </w:p>
        </w:tc>
      </w:tr>
      <w:tr>
        <w:trPr>
          <w:trHeight w:val="851" w:hRule="atLeast"/>
        </w:trPr>
        <w:tc>
          <w:tcPr>
            <w:tcW w:w="1417" w:type="dxa"/>
            <w:vMerge/>
            <w:tcBorders>
              <w:top w:val="nil"/>
            </w:tcBorders>
          </w:tcPr>
          <w:p>
            <w:pPr>
              <w:rPr>
                <w:sz w:val="2"/>
                <w:szCs w:val="2"/>
              </w:rPr>
            </w:pPr>
          </w:p>
        </w:tc>
        <w:tc>
          <w:tcPr>
            <w:tcW w:w="12756" w:type="dxa"/>
            <w:gridSpan w:val="3"/>
          </w:tcPr>
          <w:p>
            <w:pPr>
              <w:pStyle w:val="TableParagraph"/>
              <w:spacing w:line="232" w:lineRule="auto" w:before="127"/>
              <w:ind w:left="170" w:right="64" w:firstLine="0"/>
              <w:rPr>
                <w:sz w:val="18"/>
              </w:rPr>
            </w:pPr>
            <w:r>
              <w:rPr>
                <w:sz w:val="18"/>
              </w:rPr>
              <w:t>In</w:t>
            </w:r>
            <w:r>
              <w:rPr>
                <w:spacing w:val="-6"/>
                <w:sz w:val="18"/>
              </w:rPr>
              <w:t> </w:t>
            </w:r>
            <w:r>
              <w:rPr>
                <w:sz w:val="18"/>
              </w:rPr>
              <w:t>this</w:t>
            </w:r>
            <w:r>
              <w:rPr>
                <w:spacing w:val="-6"/>
                <w:sz w:val="18"/>
              </w:rPr>
              <w:t> </w:t>
            </w:r>
            <w:r>
              <w:rPr>
                <w:sz w:val="18"/>
              </w:rPr>
              <w:t>Puzzle</w:t>
            </w:r>
            <w:r>
              <w:rPr>
                <w:spacing w:val="-6"/>
                <w:sz w:val="18"/>
              </w:rPr>
              <w:t> </w:t>
            </w:r>
            <w:r>
              <w:rPr>
                <w:sz w:val="18"/>
              </w:rPr>
              <w:t>(unit)</w:t>
            </w:r>
            <w:r>
              <w:rPr>
                <w:spacing w:val="-6"/>
                <w:sz w:val="18"/>
              </w:rPr>
              <w:t> </w:t>
            </w:r>
            <w:r>
              <w:rPr>
                <w:sz w:val="18"/>
              </w:rPr>
              <w:t>the</w:t>
            </w:r>
            <w:r>
              <w:rPr>
                <w:spacing w:val="-6"/>
                <w:sz w:val="18"/>
              </w:rPr>
              <w:t> </w:t>
            </w:r>
            <w:r>
              <w:rPr>
                <w:sz w:val="18"/>
              </w:rPr>
              <w:t>children</w:t>
            </w:r>
            <w:r>
              <w:rPr>
                <w:spacing w:val="-6"/>
                <w:sz w:val="18"/>
              </w:rPr>
              <w:t> </w:t>
            </w:r>
            <w:r>
              <w:rPr>
                <w:sz w:val="18"/>
              </w:rPr>
              <w:t>discuss</w:t>
            </w:r>
            <w:r>
              <w:rPr>
                <w:spacing w:val="-6"/>
                <w:sz w:val="18"/>
              </w:rPr>
              <w:t> </w:t>
            </w:r>
            <w:r>
              <w:rPr>
                <w:sz w:val="18"/>
              </w:rPr>
              <w:t>their</w:t>
            </w:r>
            <w:r>
              <w:rPr>
                <w:spacing w:val="-6"/>
                <w:sz w:val="18"/>
              </w:rPr>
              <w:t> </w:t>
            </w:r>
            <w:r>
              <w:rPr>
                <w:sz w:val="18"/>
              </w:rPr>
              <w:t>hopes</w:t>
            </w:r>
            <w:r>
              <w:rPr>
                <w:spacing w:val="-6"/>
                <w:sz w:val="18"/>
              </w:rPr>
              <w:t> </w:t>
            </w:r>
            <w:r>
              <w:rPr>
                <w:sz w:val="18"/>
              </w:rPr>
              <w:t>and</w:t>
            </w:r>
            <w:r>
              <w:rPr>
                <w:spacing w:val="-6"/>
                <w:sz w:val="18"/>
              </w:rPr>
              <w:t> </w:t>
            </w:r>
            <w:r>
              <w:rPr>
                <w:sz w:val="18"/>
              </w:rPr>
              <w:t>fears</w:t>
            </w:r>
            <w:r>
              <w:rPr>
                <w:spacing w:val="-6"/>
                <w:sz w:val="18"/>
              </w:rPr>
              <w:t> </w:t>
            </w:r>
            <w:r>
              <w:rPr>
                <w:sz w:val="18"/>
              </w:rPr>
              <w:t>for</w:t>
            </w:r>
            <w:r>
              <w:rPr>
                <w:spacing w:val="-6"/>
                <w:sz w:val="18"/>
              </w:rPr>
              <w:t> </w:t>
            </w:r>
            <w:r>
              <w:rPr>
                <w:sz w:val="18"/>
              </w:rPr>
              <w:t>the</w:t>
            </w:r>
            <w:r>
              <w:rPr>
                <w:spacing w:val="-6"/>
                <w:sz w:val="18"/>
              </w:rPr>
              <w:t> </w:t>
            </w:r>
            <w:r>
              <w:rPr>
                <w:sz w:val="18"/>
              </w:rPr>
              <w:t>year</w:t>
            </w:r>
            <w:r>
              <w:rPr>
                <w:spacing w:val="-6"/>
                <w:sz w:val="18"/>
              </w:rPr>
              <w:t> </w:t>
            </w:r>
            <w:r>
              <w:rPr>
                <w:sz w:val="18"/>
              </w:rPr>
              <w:t>ahead</w:t>
            </w:r>
            <w:r>
              <w:rPr>
                <w:spacing w:val="-6"/>
                <w:sz w:val="18"/>
              </w:rPr>
              <w:t> </w:t>
            </w:r>
            <w:r>
              <w:rPr>
                <w:sz w:val="18"/>
              </w:rPr>
              <w:t>–</w:t>
            </w:r>
            <w:r>
              <w:rPr>
                <w:spacing w:val="-6"/>
                <w:sz w:val="18"/>
              </w:rPr>
              <w:t> </w:t>
            </w:r>
            <w:r>
              <w:rPr>
                <w:sz w:val="18"/>
              </w:rPr>
              <w:t>they</w:t>
            </w:r>
            <w:r>
              <w:rPr>
                <w:spacing w:val="-6"/>
                <w:sz w:val="18"/>
              </w:rPr>
              <w:t> </w:t>
            </w:r>
            <w:r>
              <w:rPr>
                <w:sz w:val="18"/>
              </w:rPr>
              <w:t>talk</w:t>
            </w:r>
            <w:r>
              <w:rPr>
                <w:spacing w:val="-6"/>
                <w:sz w:val="18"/>
              </w:rPr>
              <w:t> </w:t>
            </w:r>
            <w:r>
              <w:rPr>
                <w:sz w:val="18"/>
              </w:rPr>
              <w:t>about</w:t>
            </w:r>
            <w:r>
              <w:rPr>
                <w:spacing w:val="-6"/>
                <w:sz w:val="18"/>
              </w:rPr>
              <w:t> </w:t>
            </w:r>
            <w:r>
              <w:rPr>
                <w:sz w:val="18"/>
              </w:rPr>
              <w:t>feeling</w:t>
            </w:r>
            <w:r>
              <w:rPr>
                <w:spacing w:val="-6"/>
                <w:sz w:val="18"/>
              </w:rPr>
              <w:t> </w:t>
            </w:r>
            <w:r>
              <w:rPr>
                <w:sz w:val="18"/>
              </w:rPr>
              <w:t>worried</w:t>
            </w:r>
            <w:r>
              <w:rPr>
                <w:spacing w:val="-6"/>
                <w:sz w:val="18"/>
              </w:rPr>
              <w:t> </w:t>
            </w:r>
            <w:r>
              <w:rPr>
                <w:sz w:val="18"/>
              </w:rPr>
              <w:t>and</w:t>
            </w:r>
            <w:r>
              <w:rPr>
                <w:spacing w:val="-6"/>
                <w:sz w:val="18"/>
              </w:rPr>
              <w:t> </w:t>
            </w:r>
            <w:r>
              <w:rPr>
                <w:sz w:val="18"/>
              </w:rPr>
              <w:t>recognising</w:t>
            </w:r>
            <w:r>
              <w:rPr>
                <w:spacing w:val="-6"/>
                <w:sz w:val="18"/>
              </w:rPr>
              <w:t> </w:t>
            </w:r>
            <w:r>
              <w:rPr>
                <w:sz w:val="18"/>
              </w:rPr>
              <w:t>when</w:t>
            </w:r>
            <w:r>
              <w:rPr>
                <w:spacing w:val="-6"/>
                <w:sz w:val="18"/>
              </w:rPr>
              <w:t> </w:t>
            </w:r>
            <w:r>
              <w:rPr>
                <w:sz w:val="18"/>
              </w:rPr>
              <w:t>they</w:t>
            </w:r>
            <w:r>
              <w:rPr>
                <w:spacing w:val="-6"/>
                <w:sz w:val="18"/>
              </w:rPr>
              <w:t> </w:t>
            </w:r>
            <w:r>
              <w:rPr>
                <w:sz w:val="18"/>
              </w:rPr>
              <w:t>should</w:t>
            </w:r>
            <w:r>
              <w:rPr>
                <w:spacing w:val="-6"/>
                <w:sz w:val="18"/>
              </w:rPr>
              <w:t> </w:t>
            </w:r>
            <w:r>
              <w:rPr>
                <w:sz w:val="18"/>
              </w:rPr>
              <w:t>ask</w:t>
            </w:r>
            <w:r>
              <w:rPr>
                <w:spacing w:val="-6"/>
                <w:sz w:val="18"/>
              </w:rPr>
              <w:t> </w:t>
            </w:r>
            <w:r>
              <w:rPr>
                <w:sz w:val="18"/>
              </w:rPr>
              <w:t>for help</w:t>
            </w:r>
            <w:r>
              <w:rPr>
                <w:spacing w:val="-13"/>
                <w:sz w:val="18"/>
              </w:rPr>
              <w:t> </w:t>
            </w:r>
            <w:r>
              <w:rPr>
                <w:sz w:val="18"/>
              </w:rPr>
              <w:t>and</w:t>
            </w:r>
            <w:r>
              <w:rPr>
                <w:spacing w:val="-12"/>
                <w:sz w:val="18"/>
              </w:rPr>
              <w:t> </w:t>
            </w:r>
            <w:r>
              <w:rPr>
                <w:sz w:val="18"/>
              </w:rPr>
              <w:t>who</w:t>
            </w:r>
            <w:r>
              <w:rPr>
                <w:spacing w:val="-13"/>
                <w:sz w:val="18"/>
              </w:rPr>
              <w:t> </w:t>
            </w:r>
            <w:r>
              <w:rPr>
                <w:sz w:val="18"/>
              </w:rPr>
              <w:t>to</w:t>
            </w:r>
            <w:r>
              <w:rPr>
                <w:spacing w:val="-12"/>
                <w:sz w:val="18"/>
              </w:rPr>
              <w:t> </w:t>
            </w:r>
            <w:r>
              <w:rPr>
                <w:sz w:val="18"/>
              </w:rPr>
              <w:t>ask.</w:t>
            </w:r>
            <w:r>
              <w:rPr>
                <w:spacing w:val="-13"/>
                <w:sz w:val="18"/>
              </w:rPr>
              <w:t> </w:t>
            </w:r>
            <w:r>
              <w:rPr>
                <w:sz w:val="18"/>
              </w:rPr>
              <w:t>They</w:t>
            </w:r>
            <w:r>
              <w:rPr>
                <w:spacing w:val="-13"/>
                <w:sz w:val="18"/>
              </w:rPr>
              <w:t> </w:t>
            </w:r>
            <w:r>
              <w:rPr>
                <w:sz w:val="18"/>
              </w:rPr>
              <w:t>talk</w:t>
            </w:r>
            <w:r>
              <w:rPr>
                <w:spacing w:val="-12"/>
                <w:sz w:val="18"/>
              </w:rPr>
              <w:t> </w:t>
            </w:r>
            <w:r>
              <w:rPr>
                <w:sz w:val="18"/>
              </w:rPr>
              <w:t>about</w:t>
            </w:r>
            <w:r>
              <w:rPr>
                <w:spacing w:val="-12"/>
                <w:sz w:val="18"/>
              </w:rPr>
              <w:t> </w:t>
            </w:r>
            <w:r>
              <w:rPr>
                <w:sz w:val="18"/>
              </w:rPr>
              <w:t>rights</w:t>
            </w:r>
            <w:r>
              <w:rPr>
                <w:spacing w:val="-13"/>
                <w:sz w:val="18"/>
              </w:rPr>
              <w:t> </w:t>
            </w:r>
            <w:r>
              <w:rPr>
                <w:sz w:val="18"/>
              </w:rPr>
              <w:t>and</w:t>
            </w:r>
            <w:r>
              <w:rPr>
                <w:spacing w:val="-12"/>
                <w:sz w:val="18"/>
              </w:rPr>
              <w:t> </w:t>
            </w:r>
            <w:r>
              <w:rPr>
                <w:sz w:val="18"/>
              </w:rPr>
              <w:t>responsibilities;</w:t>
            </w:r>
            <w:r>
              <w:rPr>
                <w:spacing w:val="-12"/>
                <w:sz w:val="18"/>
              </w:rPr>
              <w:t> </w:t>
            </w:r>
            <w:r>
              <w:rPr>
                <w:sz w:val="18"/>
              </w:rPr>
              <w:t>how</w:t>
            </w:r>
            <w:r>
              <w:rPr>
                <w:spacing w:val="-13"/>
                <w:sz w:val="18"/>
              </w:rPr>
              <w:t> </w:t>
            </w:r>
            <w:r>
              <w:rPr>
                <w:sz w:val="18"/>
              </w:rPr>
              <w:t>to</w:t>
            </w:r>
            <w:r>
              <w:rPr>
                <w:spacing w:val="-12"/>
                <w:sz w:val="18"/>
              </w:rPr>
              <w:t> </w:t>
            </w:r>
            <w:r>
              <w:rPr>
                <w:sz w:val="18"/>
              </w:rPr>
              <w:t>work</w:t>
            </w:r>
            <w:r>
              <w:rPr>
                <w:spacing w:val="-12"/>
                <w:sz w:val="18"/>
              </w:rPr>
              <w:t> </w:t>
            </w:r>
            <w:r>
              <w:rPr>
                <w:sz w:val="18"/>
              </w:rPr>
              <w:t>collaboratively,</w:t>
            </w:r>
            <w:r>
              <w:rPr>
                <w:spacing w:val="-13"/>
                <w:sz w:val="18"/>
              </w:rPr>
              <w:t> </w:t>
            </w:r>
            <w:r>
              <w:rPr>
                <w:sz w:val="18"/>
              </w:rPr>
              <w:t>how</w:t>
            </w:r>
            <w:r>
              <w:rPr>
                <w:spacing w:val="-12"/>
                <w:sz w:val="18"/>
              </w:rPr>
              <w:t> </w:t>
            </w:r>
            <w:r>
              <w:rPr>
                <w:sz w:val="18"/>
              </w:rPr>
              <w:t>to</w:t>
            </w:r>
            <w:r>
              <w:rPr>
                <w:spacing w:val="-12"/>
                <w:sz w:val="18"/>
              </w:rPr>
              <w:t> </w:t>
            </w:r>
            <w:r>
              <w:rPr>
                <w:sz w:val="18"/>
              </w:rPr>
              <w:t>listen</w:t>
            </w:r>
            <w:r>
              <w:rPr>
                <w:spacing w:val="-13"/>
                <w:sz w:val="18"/>
              </w:rPr>
              <w:t> </w:t>
            </w:r>
            <w:r>
              <w:rPr>
                <w:sz w:val="18"/>
              </w:rPr>
              <w:t>to</w:t>
            </w:r>
            <w:r>
              <w:rPr>
                <w:spacing w:val="-12"/>
                <w:sz w:val="18"/>
              </w:rPr>
              <w:t> </w:t>
            </w:r>
            <w:r>
              <w:rPr>
                <w:sz w:val="18"/>
              </w:rPr>
              <w:t>each</w:t>
            </w:r>
            <w:r>
              <w:rPr>
                <w:spacing w:val="-12"/>
                <w:sz w:val="18"/>
              </w:rPr>
              <w:t> </w:t>
            </w:r>
            <w:r>
              <w:rPr>
                <w:sz w:val="18"/>
              </w:rPr>
              <w:t>other</w:t>
            </w:r>
            <w:r>
              <w:rPr>
                <w:spacing w:val="-13"/>
                <w:sz w:val="18"/>
              </w:rPr>
              <w:t> </w:t>
            </w:r>
            <w:r>
              <w:rPr>
                <w:sz w:val="18"/>
              </w:rPr>
              <w:t>and</w:t>
            </w:r>
            <w:r>
              <w:rPr>
                <w:spacing w:val="-12"/>
                <w:sz w:val="18"/>
              </w:rPr>
              <w:t> </w:t>
            </w:r>
            <w:r>
              <w:rPr>
                <w:sz w:val="18"/>
              </w:rPr>
              <w:t>how</w:t>
            </w:r>
            <w:r>
              <w:rPr>
                <w:spacing w:val="-12"/>
                <w:sz w:val="18"/>
              </w:rPr>
              <w:t> </w:t>
            </w:r>
            <w:r>
              <w:rPr>
                <w:sz w:val="18"/>
              </w:rPr>
              <w:t>to</w:t>
            </w:r>
            <w:r>
              <w:rPr>
                <w:spacing w:val="-13"/>
                <w:sz w:val="18"/>
              </w:rPr>
              <w:t> </w:t>
            </w:r>
            <w:r>
              <w:rPr>
                <w:sz w:val="18"/>
              </w:rPr>
              <w:t>make</w:t>
            </w:r>
            <w:r>
              <w:rPr>
                <w:spacing w:val="-12"/>
                <w:sz w:val="18"/>
              </w:rPr>
              <w:t> </w:t>
            </w:r>
            <w:r>
              <w:rPr>
                <w:sz w:val="18"/>
              </w:rPr>
              <w:t>their</w:t>
            </w:r>
            <w:r>
              <w:rPr>
                <w:spacing w:val="-12"/>
                <w:sz w:val="18"/>
              </w:rPr>
              <w:t> </w:t>
            </w:r>
            <w:r>
              <w:rPr>
                <w:sz w:val="18"/>
              </w:rPr>
              <w:t>classroom</w:t>
            </w:r>
            <w:r>
              <w:rPr>
                <w:spacing w:val="-13"/>
                <w:sz w:val="18"/>
              </w:rPr>
              <w:t> </w:t>
            </w:r>
            <w:r>
              <w:rPr>
                <w:sz w:val="18"/>
              </w:rPr>
              <w:t>a</w:t>
            </w:r>
            <w:r>
              <w:rPr>
                <w:spacing w:val="-12"/>
                <w:sz w:val="18"/>
              </w:rPr>
              <w:t> </w:t>
            </w:r>
            <w:r>
              <w:rPr>
                <w:sz w:val="18"/>
              </w:rPr>
              <w:t>safe and</w:t>
            </w:r>
            <w:r>
              <w:rPr>
                <w:spacing w:val="-7"/>
                <w:sz w:val="18"/>
              </w:rPr>
              <w:t> </w:t>
            </w:r>
            <w:r>
              <w:rPr>
                <w:sz w:val="18"/>
              </w:rPr>
              <w:t>fair</w:t>
            </w:r>
            <w:r>
              <w:rPr>
                <w:spacing w:val="-7"/>
                <w:sz w:val="18"/>
              </w:rPr>
              <w:t> </w:t>
            </w:r>
            <w:r>
              <w:rPr>
                <w:sz w:val="18"/>
              </w:rPr>
              <w:t>place.</w:t>
            </w:r>
            <w:r>
              <w:rPr>
                <w:spacing w:val="-10"/>
                <w:sz w:val="18"/>
              </w:rPr>
              <w:t> </w:t>
            </w:r>
            <w:r>
              <w:rPr>
                <w:sz w:val="18"/>
              </w:rPr>
              <w:t>The</w:t>
            </w:r>
            <w:r>
              <w:rPr>
                <w:spacing w:val="-7"/>
                <w:sz w:val="18"/>
              </w:rPr>
              <w:t> </w:t>
            </w:r>
            <w:r>
              <w:rPr>
                <w:sz w:val="18"/>
              </w:rPr>
              <w:t>children</w:t>
            </w:r>
            <w:r>
              <w:rPr>
                <w:spacing w:val="-7"/>
                <w:sz w:val="18"/>
              </w:rPr>
              <w:t> </w:t>
            </w:r>
            <w:r>
              <w:rPr>
                <w:sz w:val="18"/>
              </w:rPr>
              <w:t>talk</w:t>
            </w:r>
            <w:r>
              <w:rPr>
                <w:spacing w:val="-7"/>
                <w:sz w:val="18"/>
              </w:rPr>
              <w:t> </w:t>
            </w:r>
            <w:r>
              <w:rPr>
                <w:sz w:val="18"/>
              </w:rPr>
              <w:t>about</w:t>
            </w:r>
            <w:r>
              <w:rPr>
                <w:spacing w:val="-7"/>
                <w:sz w:val="18"/>
              </w:rPr>
              <w:t> </w:t>
            </w:r>
            <w:r>
              <w:rPr>
                <w:sz w:val="18"/>
              </w:rPr>
              <w:t>choices</w:t>
            </w:r>
            <w:r>
              <w:rPr>
                <w:spacing w:val="-7"/>
                <w:sz w:val="18"/>
              </w:rPr>
              <w:t> </w:t>
            </w:r>
            <w:r>
              <w:rPr>
                <w:sz w:val="18"/>
              </w:rPr>
              <w:t>and</w:t>
            </w:r>
            <w:r>
              <w:rPr>
                <w:spacing w:val="-7"/>
                <w:sz w:val="18"/>
              </w:rPr>
              <w:t> </w:t>
            </w:r>
            <w:r>
              <w:rPr>
                <w:sz w:val="18"/>
              </w:rPr>
              <w:t>the</w:t>
            </w:r>
            <w:r>
              <w:rPr>
                <w:spacing w:val="-7"/>
                <w:sz w:val="18"/>
              </w:rPr>
              <w:t> </w:t>
            </w:r>
            <w:r>
              <w:rPr>
                <w:sz w:val="18"/>
              </w:rPr>
              <w:t>consequences</w:t>
            </w:r>
            <w:r>
              <w:rPr>
                <w:spacing w:val="-7"/>
                <w:sz w:val="18"/>
              </w:rPr>
              <w:t> </w:t>
            </w:r>
            <w:r>
              <w:rPr>
                <w:sz w:val="18"/>
              </w:rPr>
              <w:t>of</w:t>
            </w:r>
            <w:r>
              <w:rPr>
                <w:spacing w:val="-7"/>
                <w:sz w:val="18"/>
              </w:rPr>
              <w:t> </w:t>
            </w:r>
            <w:r>
              <w:rPr>
                <w:sz w:val="18"/>
              </w:rPr>
              <w:t>making</w:t>
            </w:r>
            <w:r>
              <w:rPr>
                <w:spacing w:val="-7"/>
                <w:sz w:val="18"/>
              </w:rPr>
              <w:t> </w:t>
            </w:r>
            <w:r>
              <w:rPr>
                <w:sz w:val="18"/>
              </w:rPr>
              <w:t>different</w:t>
            </w:r>
            <w:r>
              <w:rPr>
                <w:spacing w:val="-7"/>
                <w:sz w:val="18"/>
              </w:rPr>
              <w:t> </w:t>
            </w:r>
            <w:r>
              <w:rPr>
                <w:sz w:val="18"/>
              </w:rPr>
              <w:t>choices,</w:t>
            </w:r>
            <w:r>
              <w:rPr>
                <w:spacing w:val="-7"/>
                <w:sz w:val="18"/>
              </w:rPr>
              <w:t> </w:t>
            </w:r>
            <w:r>
              <w:rPr>
                <w:sz w:val="18"/>
              </w:rPr>
              <w:t>set</w:t>
            </w:r>
            <w:r>
              <w:rPr>
                <w:spacing w:val="-7"/>
                <w:sz w:val="18"/>
              </w:rPr>
              <w:t> </w:t>
            </w:r>
            <w:r>
              <w:rPr>
                <w:sz w:val="18"/>
              </w:rPr>
              <w:t>up</w:t>
            </w:r>
            <w:r>
              <w:rPr>
                <w:spacing w:val="-7"/>
                <w:sz w:val="18"/>
              </w:rPr>
              <w:t> </w:t>
            </w:r>
            <w:r>
              <w:rPr>
                <w:sz w:val="18"/>
              </w:rPr>
              <w:t>their</w:t>
            </w:r>
            <w:r>
              <w:rPr>
                <w:spacing w:val="-7"/>
                <w:sz w:val="18"/>
              </w:rPr>
              <w:t> </w:t>
            </w:r>
            <w:r>
              <w:rPr>
                <w:sz w:val="18"/>
              </w:rPr>
              <w:t>Jigsaw</w:t>
            </w:r>
            <w:r>
              <w:rPr>
                <w:spacing w:val="-7"/>
                <w:sz w:val="18"/>
              </w:rPr>
              <w:t> </w:t>
            </w:r>
            <w:r>
              <w:rPr>
                <w:sz w:val="18"/>
              </w:rPr>
              <w:t>Journals</w:t>
            </w:r>
            <w:r>
              <w:rPr>
                <w:spacing w:val="-7"/>
                <w:sz w:val="18"/>
              </w:rPr>
              <w:t> </w:t>
            </w:r>
            <w:r>
              <w:rPr>
                <w:sz w:val="18"/>
              </w:rPr>
              <w:t>and</w:t>
            </w:r>
            <w:r>
              <w:rPr>
                <w:spacing w:val="-7"/>
                <w:sz w:val="18"/>
              </w:rPr>
              <w:t> </w:t>
            </w:r>
            <w:r>
              <w:rPr>
                <w:sz w:val="18"/>
              </w:rPr>
              <w:t>make</w:t>
            </w:r>
            <w:r>
              <w:rPr>
                <w:spacing w:val="-7"/>
                <w:sz w:val="18"/>
              </w:rPr>
              <w:t> </w:t>
            </w:r>
            <w:r>
              <w:rPr>
                <w:sz w:val="18"/>
              </w:rPr>
              <w:t>the</w:t>
            </w:r>
            <w:r>
              <w:rPr>
                <w:spacing w:val="-7"/>
                <w:sz w:val="18"/>
              </w:rPr>
              <w:t> </w:t>
            </w:r>
            <w:r>
              <w:rPr>
                <w:sz w:val="18"/>
              </w:rPr>
              <w:t>Jigsaw</w:t>
            </w:r>
            <w:r>
              <w:rPr>
                <w:spacing w:val="-7"/>
                <w:sz w:val="18"/>
              </w:rPr>
              <w:t> </w:t>
            </w:r>
            <w:r>
              <w:rPr>
                <w:sz w:val="18"/>
              </w:rPr>
              <w:t>Charter.</w:t>
            </w:r>
          </w:p>
        </w:tc>
      </w:tr>
      <w:tr>
        <w:trPr>
          <w:trHeight w:val="651" w:hRule="atLeast"/>
        </w:trPr>
        <w:tc>
          <w:tcPr>
            <w:tcW w:w="1417" w:type="dxa"/>
            <w:vMerge/>
            <w:tcBorders>
              <w:top w:val="nil"/>
            </w:tcBorders>
          </w:tcPr>
          <w:p>
            <w:pPr>
              <w:rPr>
                <w:sz w:val="2"/>
                <w:szCs w:val="2"/>
              </w:rPr>
            </w:pPr>
          </w:p>
        </w:tc>
        <w:tc>
          <w:tcPr>
            <w:tcW w:w="12756" w:type="dxa"/>
            <w:gridSpan w:val="3"/>
          </w:tcPr>
          <w:p>
            <w:pPr>
              <w:pStyle w:val="TableParagraph"/>
              <w:spacing w:line="232" w:lineRule="auto" w:before="127"/>
              <w:ind w:left="170" w:right="64" w:firstLine="0"/>
              <w:rPr>
                <w:sz w:val="18"/>
              </w:rPr>
            </w:pPr>
            <w:r>
              <w:rPr>
                <w:b/>
                <w:spacing w:val="-2"/>
                <w:sz w:val="18"/>
              </w:rPr>
              <w:t>New</w:t>
            </w:r>
            <w:r>
              <w:rPr>
                <w:b/>
                <w:spacing w:val="-3"/>
                <w:sz w:val="18"/>
              </w:rPr>
              <w:t> </w:t>
            </w:r>
            <w:r>
              <w:rPr>
                <w:b/>
                <w:spacing w:val="-2"/>
                <w:sz w:val="18"/>
              </w:rPr>
              <w:t>key</w:t>
            </w:r>
            <w:r>
              <w:rPr>
                <w:b/>
                <w:spacing w:val="-3"/>
                <w:sz w:val="18"/>
              </w:rPr>
              <w:t> </w:t>
            </w:r>
            <w:r>
              <w:rPr>
                <w:b/>
                <w:spacing w:val="-2"/>
                <w:sz w:val="18"/>
              </w:rPr>
              <w:t>vocabulary</w:t>
            </w:r>
            <w:r>
              <w:rPr>
                <w:b/>
                <w:spacing w:val="-3"/>
                <w:sz w:val="18"/>
              </w:rPr>
              <w:t> </w:t>
            </w:r>
            <w:r>
              <w:rPr>
                <w:b/>
                <w:spacing w:val="-2"/>
                <w:sz w:val="18"/>
              </w:rPr>
              <w:t>that</w:t>
            </w:r>
            <w:r>
              <w:rPr>
                <w:b/>
                <w:spacing w:val="-3"/>
                <w:sz w:val="18"/>
              </w:rPr>
              <w:t> </w:t>
            </w:r>
            <w:r>
              <w:rPr>
                <w:b/>
                <w:spacing w:val="-2"/>
                <w:sz w:val="18"/>
              </w:rPr>
              <w:t>may</w:t>
            </w:r>
            <w:r>
              <w:rPr>
                <w:b/>
                <w:spacing w:val="-3"/>
                <w:sz w:val="18"/>
              </w:rPr>
              <w:t> </w:t>
            </w:r>
            <w:r>
              <w:rPr>
                <w:b/>
                <w:spacing w:val="-2"/>
                <w:sz w:val="18"/>
              </w:rPr>
              <w:t>be</w:t>
            </w:r>
            <w:r>
              <w:rPr>
                <w:b/>
                <w:spacing w:val="-3"/>
                <w:sz w:val="18"/>
              </w:rPr>
              <w:t> </w:t>
            </w:r>
            <w:r>
              <w:rPr>
                <w:b/>
                <w:spacing w:val="-2"/>
                <w:sz w:val="18"/>
              </w:rPr>
              <w:t>introduced:</w:t>
            </w:r>
            <w:r>
              <w:rPr>
                <w:b/>
                <w:spacing w:val="-3"/>
                <w:sz w:val="18"/>
              </w:rPr>
              <w:t> </w:t>
            </w:r>
            <w:r>
              <w:rPr>
                <w:spacing w:val="-2"/>
                <w:sz w:val="18"/>
              </w:rPr>
              <w:t>Worries,</w:t>
            </w:r>
            <w:r>
              <w:rPr>
                <w:spacing w:val="-3"/>
                <w:sz w:val="18"/>
              </w:rPr>
              <w:t> </w:t>
            </w:r>
            <w:r>
              <w:rPr>
                <w:spacing w:val="-2"/>
                <w:sz w:val="18"/>
              </w:rPr>
              <w:t>Hopes,</w:t>
            </w:r>
            <w:r>
              <w:rPr>
                <w:spacing w:val="-3"/>
                <w:sz w:val="18"/>
              </w:rPr>
              <w:t> </w:t>
            </w:r>
            <w:r>
              <w:rPr>
                <w:spacing w:val="-2"/>
                <w:sz w:val="18"/>
              </w:rPr>
              <w:t>Fears,</w:t>
            </w:r>
            <w:r>
              <w:rPr>
                <w:spacing w:val="-3"/>
                <w:sz w:val="18"/>
              </w:rPr>
              <w:t> </w:t>
            </w:r>
            <w:r>
              <w:rPr>
                <w:spacing w:val="-2"/>
                <w:sz w:val="18"/>
              </w:rPr>
              <w:t>Responsible,</w:t>
            </w:r>
            <w:r>
              <w:rPr>
                <w:spacing w:val="-13"/>
                <w:sz w:val="18"/>
              </w:rPr>
              <w:t> </w:t>
            </w:r>
            <w:r>
              <w:rPr>
                <w:spacing w:val="-2"/>
                <w:sz w:val="18"/>
              </w:rPr>
              <w:t>Actions,</w:t>
            </w:r>
            <w:r>
              <w:rPr>
                <w:spacing w:val="-3"/>
                <w:sz w:val="18"/>
              </w:rPr>
              <w:t> </w:t>
            </w:r>
            <w:r>
              <w:rPr>
                <w:spacing w:val="-2"/>
                <w:sz w:val="18"/>
              </w:rPr>
              <w:t>Praise,</w:t>
            </w:r>
            <w:r>
              <w:rPr>
                <w:spacing w:val="-3"/>
                <w:sz w:val="18"/>
              </w:rPr>
              <w:t> </w:t>
            </w:r>
            <w:r>
              <w:rPr>
                <w:spacing w:val="-2"/>
                <w:sz w:val="18"/>
              </w:rPr>
              <w:t>Positive,</w:t>
            </w:r>
            <w:r>
              <w:rPr>
                <w:spacing w:val="-3"/>
                <w:sz w:val="18"/>
              </w:rPr>
              <w:t> </w:t>
            </w:r>
            <w:r>
              <w:rPr>
                <w:spacing w:val="-2"/>
                <w:sz w:val="18"/>
              </w:rPr>
              <w:t>Negative,</w:t>
            </w:r>
            <w:r>
              <w:rPr>
                <w:spacing w:val="-3"/>
                <w:sz w:val="18"/>
              </w:rPr>
              <w:t> </w:t>
            </w:r>
            <w:r>
              <w:rPr>
                <w:spacing w:val="-2"/>
                <w:sz w:val="18"/>
              </w:rPr>
              <w:t>Choices,</w:t>
            </w:r>
            <w:r>
              <w:rPr>
                <w:spacing w:val="-3"/>
                <w:sz w:val="18"/>
              </w:rPr>
              <w:t> </w:t>
            </w:r>
            <w:r>
              <w:rPr>
                <w:spacing w:val="-2"/>
                <w:sz w:val="18"/>
              </w:rPr>
              <w:t>Co-Operate,</w:t>
            </w:r>
            <w:r>
              <w:rPr>
                <w:spacing w:val="-3"/>
                <w:sz w:val="18"/>
              </w:rPr>
              <w:t> </w:t>
            </w:r>
            <w:r>
              <w:rPr>
                <w:spacing w:val="-2"/>
                <w:sz w:val="18"/>
              </w:rPr>
              <w:t>Problem- Solving.</w:t>
            </w:r>
          </w:p>
        </w:tc>
      </w:tr>
    </w:tbl>
    <w:p>
      <w:pPr>
        <w:pStyle w:val="BodyText"/>
        <w:spacing w:before="3"/>
        <w:rPr>
          <w:sz w:val="11"/>
        </w:rPr>
      </w:pPr>
      <w:r>
        <w:rPr>
          <w:sz w:val="11"/>
        </w:rPr>
        <mc:AlternateContent>
          <mc:Choice Requires="wps">
            <w:drawing>
              <wp:anchor distT="0" distB="0" distL="0" distR="0" allowOverlap="1" layoutInCell="1" locked="0" behindDoc="1" simplePos="0" relativeHeight="487587840">
                <wp:simplePos x="0" y="0"/>
                <wp:positionH relativeFrom="page">
                  <wp:posOffset>843949</wp:posOffset>
                </wp:positionH>
                <wp:positionV relativeFrom="paragraph">
                  <wp:posOffset>108965</wp:posOffset>
                </wp:positionV>
                <wp:extent cx="9000490" cy="1440180"/>
                <wp:effectExtent l="0" t="0" r="0" b="0"/>
                <wp:wrapTopAndBottom/>
                <wp:docPr id="11" name="Textbox 11"/>
                <wp:cNvGraphicFramePr>
                  <a:graphicFrameLocks/>
                </wp:cNvGraphicFramePr>
                <a:graphic>
                  <a:graphicData uri="http://schemas.microsoft.com/office/word/2010/wordprocessingShape">
                    <wps:wsp>
                      <wps:cNvPr id="11" name="Textbox 11"/>
                      <wps:cNvSpPr txBox="1"/>
                      <wps:spPr>
                        <a:xfrm>
                          <a:off x="0" y="0"/>
                          <a:ext cx="9000490" cy="1440180"/>
                        </a:xfrm>
                        <a:prstGeom prst="rect">
                          <a:avLst/>
                        </a:prstGeom>
                        <a:ln w="12700">
                          <a:solidFill>
                            <a:srgbClr val="EE7402"/>
                          </a:solidFill>
                          <a:prstDash val="solid"/>
                        </a:ln>
                      </wps:spPr>
                      <wps:txbx>
                        <w:txbxContent>
                          <w:p>
                            <w:pPr>
                              <w:pStyle w:val="BodyText"/>
                              <w:tabs>
                                <w:tab w:pos="5709" w:val="left" w:leader="none"/>
                              </w:tabs>
                              <w:spacing w:before="122"/>
                              <w:ind w:left="160"/>
                              <w:rPr>
                                <w:rFonts w:ascii="Arial"/>
                              </w:rPr>
                            </w:pPr>
                            <w:r>
                              <w:rPr>
                                <w:rFonts w:ascii="Arial"/>
                              </w:rPr>
                              <w:t>Notes</w:t>
                            </w:r>
                            <w:r>
                              <w:rPr>
                                <w:rFonts w:ascii="Arial"/>
                                <w:spacing w:val="-12"/>
                              </w:rPr>
                              <w:t> </w:t>
                            </w:r>
                            <w:r>
                              <w:rPr>
                                <w:rFonts w:ascii="Arial"/>
                                <w:spacing w:val="-5"/>
                              </w:rPr>
                              <w:t>for</w:t>
                            </w:r>
                            <w:r>
                              <w:rPr>
                                <w:rFonts w:ascii="Arial"/>
                              </w:rPr>
                              <w:tab/>
                            </w:r>
                            <w:r>
                              <w:rPr>
                                <w:rFonts w:ascii="Arial"/>
                                <w:spacing w:val="-2"/>
                              </w:rPr>
                              <w:t>School</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6.452698pt;margin-top:8.58pt;width:708.7pt;height:113.4pt;mso-position-horizontal-relative:page;mso-position-vertical-relative:paragraph;z-index:-15728640;mso-wrap-distance-left:0;mso-wrap-distance-right:0" type="#_x0000_t202" id="docshape11" filled="false" stroked="true" strokeweight="1pt" strokecolor="#ee7402">
                <v:textbox inset="0,0,0,0">
                  <w:txbxContent>
                    <w:p>
                      <w:pPr>
                        <w:pStyle w:val="BodyText"/>
                        <w:tabs>
                          <w:tab w:pos="5709" w:val="left" w:leader="none"/>
                        </w:tabs>
                        <w:spacing w:before="122"/>
                        <w:ind w:left="160"/>
                        <w:rPr>
                          <w:rFonts w:ascii="Arial"/>
                        </w:rPr>
                      </w:pPr>
                      <w:r>
                        <w:rPr>
                          <w:rFonts w:ascii="Arial"/>
                        </w:rPr>
                        <w:t>Notes</w:t>
                      </w:r>
                      <w:r>
                        <w:rPr>
                          <w:rFonts w:ascii="Arial"/>
                          <w:spacing w:val="-12"/>
                        </w:rPr>
                        <w:t> </w:t>
                      </w:r>
                      <w:r>
                        <w:rPr>
                          <w:rFonts w:ascii="Arial"/>
                          <w:spacing w:val="-5"/>
                        </w:rPr>
                        <w:t>for</w:t>
                      </w:r>
                      <w:r>
                        <w:rPr>
                          <w:rFonts w:ascii="Arial"/>
                        </w:rPr>
                        <w:tab/>
                      </w:r>
                      <w:r>
                        <w:rPr>
                          <w:rFonts w:ascii="Arial"/>
                          <w:spacing w:val="-2"/>
                        </w:rPr>
                        <w:t>School</w:t>
                      </w:r>
                    </w:p>
                  </w:txbxContent>
                </v:textbox>
                <v:stroke dashstyle="solid"/>
                <w10:wrap type="topAndBottom"/>
              </v:shape>
            </w:pict>
          </mc:Fallback>
        </mc:AlternateContent>
      </w:r>
    </w:p>
    <w:p>
      <w:pPr>
        <w:pStyle w:val="BodyText"/>
        <w:spacing w:before="112"/>
      </w:pPr>
    </w:p>
    <w:p>
      <w:pPr>
        <w:spacing w:before="0"/>
        <w:ind w:left="0" w:right="0" w:firstLine="0"/>
        <w:jc w:val="center"/>
        <w:rPr>
          <w:rFonts w:ascii="Calibri" w:hAnsi="Calibri"/>
          <w:b/>
          <w:sz w:val="16"/>
        </w:rPr>
      </w:pPr>
      <w:r>
        <w:rPr>
          <w:rFonts w:ascii="Calibri" w:hAnsi="Calibri"/>
          <w:b/>
          <w:w w:val="110"/>
          <w:sz w:val="16"/>
        </w:rPr>
        <w:t>©</w:t>
      </w:r>
      <w:r>
        <w:rPr>
          <w:rFonts w:ascii="Calibri" w:hAnsi="Calibri"/>
          <w:b/>
          <w:spacing w:val="-5"/>
          <w:w w:val="110"/>
          <w:sz w:val="16"/>
        </w:rPr>
        <w:t> </w:t>
      </w:r>
      <w:r>
        <w:rPr>
          <w:rFonts w:ascii="Calibri" w:hAnsi="Calibri"/>
          <w:b/>
          <w:w w:val="110"/>
          <w:sz w:val="16"/>
        </w:rPr>
        <w:t>Jigsaw</w:t>
      </w:r>
      <w:r>
        <w:rPr>
          <w:rFonts w:ascii="Calibri" w:hAnsi="Calibri"/>
          <w:b/>
          <w:spacing w:val="-5"/>
          <w:w w:val="110"/>
          <w:sz w:val="16"/>
        </w:rPr>
        <w:t> </w:t>
      </w:r>
      <w:r>
        <w:rPr>
          <w:rFonts w:ascii="Calibri" w:hAnsi="Calibri"/>
          <w:b/>
          <w:w w:val="110"/>
          <w:sz w:val="16"/>
        </w:rPr>
        <w:t>PSHE</w:t>
      </w:r>
      <w:r>
        <w:rPr>
          <w:rFonts w:ascii="Calibri" w:hAnsi="Calibri"/>
          <w:b/>
          <w:spacing w:val="-5"/>
          <w:w w:val="110"/>
          <w:sz w:val="16"/>
        </w:rPr>
        <w:t> </w:t>
      </w:r>
      <w:r>
        <w:rPr>
          <w:rFonts w:ascii="Calibri" w:hAnsi="Calibri"/>
          <w:b/>
          <w:w w:val="110"/>
          <w:sz w:val="16"/>
        </w:rPr>
        <w:t>Ltd</w:t>
      </w:r>
      <w:r>
        <w:rPr>
          <w:rFonts w:ascii="Calibri" w:hAnsi="Calibri"/>
          <w:b/>
          <w:spacing w:val="-4"/>
          <w:w w:val="110"/>
          <w:sz w:val="16"/>
        </w:rPr>
        <w:t> 2023</w:t>
      </w:r>
    </w:p>
    <w:sectPr>
      <w:headerReference w:type="default" r:id="rId5"/>
      <w:type w:val="continuous"/>
      <w:pgSz w:w="16840" w:h="11910" w:orient="landscape"/>
      <w:pgMar w:header="364" w:footer="0" w:top="1320" w:bottom="0" w:left="1275" w:right="1275"/>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7534592">
              <wp:simplePos x="0" y="0"/>
              <wp:positionH relativeFrom="page">
                <wp:posOffset>4671352</wp:posOffset>
              </wp:positionH>
              <wp:positionV relativeFrom="page">
                <wp:posOffset>230860</wp:posOffset>
              </wp:positionV>
              <wp:extent cx="1244600" cy="422909"/>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1244600" cy="422909"/>
                        <a:chExt cx="1244600" cy="422909"/>
                      </a:xfrm>
                    </wpg:grpSpPr>
                    <wps:wsp>
                      <wps:cNvPr id="2" name="Graphic 2"/>
                      <wps:cNvSpPr/>
                      <wps:spPr>
                        <a:xfrm>
                          <a:off x="0" y="145808"/>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5" y="245541"/>
                          <a:ext cx="79375" cy="136525"/>
                        </a:xfrm>
                        <a:custGeom>
                          <a:avLst/>
                          <a:gdLst/>
                          <a:ahLst/>
                          <a:cxnLst/>
                          <a:rect l="l" t="t" r="r" b="b"/>
                          <a:pathLst>
                            <a:path w="79375" h="136525">
                              <a:moveTo>
                                <a:pt x="8382" y="0"/>
                              </a:moveTo>
                              <a:lnTo>
                                <a:pt x="0" y="126072"/>
                              </a:lnTo>
                              <a:lnTo>
                                <a:pt x="70980" y="136169"/>
                              </a:lnTo>
                              <a:lnTo>
                                <a:pt x="79362" y="4521"/>
                              </a:lnTo>
                              <a:lnTo>
                                <a:pt x="8382" y="0"/>
                              </a:lnTo>
                              <a:close/>
                            </a:path>
                          </a:pathLst>
                        </a:custGeom>
                        <a:solidFill>
                          <a:srgbClr val="EB729A"/>
                        </a:solidFill>
                      </wps:spPr>
                      <wps:bodyPr wrap="square" lIns="0" tIns="0" rIns="0" bIns="0" rtlCol="0">
                        <a:prstTxWarp prst="textNoShape">
                          <a:avLst/>
                        </a:prstTxWarp>
                        <a:noAutofit/>
                      </wps:bodyPr>
                    </wps:wsp>
                    <pic:pic>
                      <pic:nvPicPr>
                        <pic:cNvPr id="4" name="Image 4"/>
                        <pic:cNvPicPr/>
                      </pic:nvPicPr>
                      <pic:blipFill>
                        <a:blip r:embed="rId1" cstate="print"/>
                        <a:stretch>
                          <a:fillRect/>
                        </a:stretch>
                      </pic:blipFill>
                      <pic:spPr>
                        <a:xfrm>
                          <a:off x="503847" y="134112"/>
                          <a:ext cx="165569" cy="176720"/>
                        </a:xfrm>
                        <a:prstGeom prst="rect">
                          <a:avLst/>
                        </a:prstGeom>
                      </pic:spPr>
                    </pic:pic>
                    <wps:wsp>
                      <wps:cNvPr id="5" name="Graphic 5"/>
                      <wps:cNvSpPr/>
                      <wps:spPr>
                        <a:xfrm>
                          <a:off x="170141" y="130479"/>
                          <a:ext cx="99060" cy="113664"/>
                        </a:xfrm>
                        <a:custGeom>
                          <a:avLst/>
                          <a:gdLst/>
                          <a:ahLst/>
                          <a:cxnLst/>
                          <a:rect l="l" t="t" r="r" b="b"/>
                          <a:pathLst>
                            <a:path w="99060" h="113664">
                              <a:moveTo>
                                <a:pt x="67856" y="0"/>
                              </a:moveTo>
                              <a:lnTo>
                                <a:pt x="63093" y="901"/>
                              </a:lnTo>
                              <a:lnTo>
                                <a:pt x="59677" y="4495"/>
                              </a:lnTo>
                              <a:lnTo>
                                <a:pt x="55829" y="8585"/>
                              </a:lnTo>
                              <a:lnTo>
                                <a:pt x="54825" y="14732"/>
                              </a:lnTo>
                              <a:lnTo>
                                <a:pt x="56959" y="19558"/>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30" y="67475"/>
                              </a:lnTo>
                              <a:lnTo>
                                <a:pt x="31407" y="68757"/>
                              </a:lnTo>
                              <a:lnTo>
                                <a:pt x="23241" y="68948"/>
                              </a:lnTo>
                              <a:lnTo>
                                <a:pt x="17716" y="65862"/>
                              </a:lnTo>
                              <a:lnTo>
                                <a:pt x="14833" y="59334"/>
                              </a:lnTo>
                              <a:lnTo>
                                <a:pt x="13500" y="57937"/>
                              </a:lnTo>
                              <a:lnTo>
                                <a:pt x="11176"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7"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6"/>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9" y="139242"/>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1"/>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9"/>
                              </a:lnTo>
                              <a:lnTo>
                                <a:pt x="139503" y="166268"/>
                              </a:lnTo>
                              <a:lnTo>
                                <a:pt x="141346" y="178735"/>
                              </a:lnTo>
                              <a:lnTo>
                                <a:pt x="141500" y="187429"/>
                              </a:lnTo>
                              <a:lnTo>
                                <a:pt x="140459" y="195061"/>
                              </a:lnTo>
                              <a:lnTo>
                                <a:pt x="110966" y="220167"/>
                              </a:lnTo>
                              <a:lnTo>
                                <a:pt x="101670" y="221488"/>
                              </a:lnTo>
                              <a:lnTo>
                                <a:pt x="97339" y="221488"/>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5" y="12766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5"/>
                              </a:lnTo>
                              <a:lnTo>
                                <a:pt x="36703" y="53517"/>
                              </a:lnTo>
                              <a:lnTo>
                                <a:pt x="38023" y="58775"/>
                              </a:lnTo>
                              <a:lnTo>
                                <a:pt x="36258" y="61810"/>
                              </a:lnTo>
                              <a:lnTo>
                                <a:pt x="28435" y="67360"/>
                              </a:lnTo>
                              <a:lnTo>
                                <a:pt x="26301" y="74193"/>
                              </a:lnTo>
                              <a:lnTo>
                                <a:pt x="28295" y="82994"/>
                              </a:lnTo>
                              <a:lnTo>
                                <a:pt x="30797" y="88518"/>
                              </a:lnTo>
                              <a:lnTo>
                                <a:pt x="40855" y="90195"/>
                              </a:lnTo>
                              <a:lnTo>
                                <a:pt x="47739" y="90284"/>
                              </a:lnTo>
                              <a:lnTo>
                                <a:pt x="51625" y="88188"/>
                              </a:lnTo>
                              <a:lnTo>
                                <a:pt x="55664" y="81686"/>
                              </a:lnTo>
                              <a:lnTo>
                                <a:pt x="56591" y="78536"/>
                              </a:lnTo>
                              <a:lnTo>
                                <a:pt x="56807" y="72618"/>
                              </a:lnTo>
                              <a:lnTo>
                                <a:pt x="56197" y="69976"/>
                              </a:lnTo>
                              <a:lnTo>
                                <a:pt x="51409" y="63347"/>
                              </a:lnTo>
                              <a:lnTo>
                                <a:pt x="51866" y="60324"/>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2" y="98361"/>
                              </a:lnTo>
                              <a:lnTo>
                                <a:pt x="114223" y="99542"/>
                              </a:lnTo>
                              <a:lnTo>
                                <a:pt x="124167" y="105740"/>
                              </a:lnTo>
                              <a:lnTo>
                                <a:pt x="127076" y="112788"/>
                              </a:lnTo>
                              <a:lnTo>
                                <a:pt x="124269" y="129552"/>
                              </a:lnTo>
                              <a:lnTo>
                                <a:pt x="119202" y="135432"/>
                              </a:lnTo>
                              <a:lnTo>
                                <a:pt x="111760" y="137159"/>
                              </a:lnTo>
                              <a:lnTo>
                                <a:pt x="108750" y="137667"/>
                              </a:lnTo>
                              <a:lnTo>
                                <a:pt x="100698" y="137667"/>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2"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pic:nvPicPr>
                        <pic:cNvPr id="8" name="Image 8"/>
                        <pic:cNvPicPr/>
                      </pic:nvPicPr>
                      <pic:blipFill>
                        <a:blip r:embed="rId2" cstate="print"/>
                        <a:stretch>
                          <a:fillRect/>
                        </a:stretch>
                      </pic:blipFill>
                      <pic:spPr>
                        <a:xfrm>
                          <a:off x="8674" y="0"/>
                          <a:ext cx="125260" cy="143395"/>
                        </a:xfrm>
                        <a:prstGeom prst="rect">
                          <a:avLst/>
                        </a:prstGeom>
                      </pic:spPr>
                    </pic:pic>
                    <wps:wsp>
                      <wps:cNvPr id="9" name="Graphic 9"/>
                      <wps:cNvSpPr/>
                      <wps:spPr>
                        <a:xfrm>
                          <a:off x="900773" y="147700"/>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10" y="39903"/>
                              </a:moveTo>
                              <a:lnTo>
                                <a:pt x="221513" y="29171"/>
                              </a:lnTo>
                              <a:lnTo>
                                <a:pt x="200850" y="118440"/>
                              </a:lnTo>
                              <a:lnTo>
                                <a:pt x="232613" y="122618"/>
                              </a:lnTo>
                              <a:lnTo>
                                <a:pt x="235115" y="124155"/>
                              </a:lnTo>
                              <a:lnTo>
                                <a:pt x="236258" y="128460"/>
                              </a:lnTo>
                              <a:lnTo>
                                <a:pt x="235864" y="131356"/>
                              </a:lnTo>
                              <a:lnTo>
                                <a:pt x="227749" y="137629"/>
                              </a:lnTo>
                              <a:lnTo>
                                <a:pt x="225983" y="144056"/>
                              </a:lnTo>
                              <a:lnTo>
                                <a:pt x="228333" y="152806"/>
                              </a:lnTo>
                              <a:lnTo>
                                <a:pt x="231152" y="157302"/>
                              </a:lnTo>
                              <a:lnTo>
                                <a:pt x="241376" y="158496"/>
                              </a:lnTo>
                              <a:lnTo>
                                <a:pt x="246138" y="158496"/>
                              </a:lnTo>
                              <a:lnTo>
                                <a:pt x="249872" y="156425"/>
                              </a:lnTo>
                              <a:lnTo>
                                <a:pt x="253492" y="150139"/>
                              </a:lnTo>
                              <a:lnTo>
                                <a:pt x="254279" y="147116"/>
                              </a:lnTo>
                              <a:lnTo>
                                <a:pt x="254279" y="141541"/>
                              </a:lnTo>
                              <a:lnTo>
                                <a:pt x="253644" y="139166"/>
                              </a:lnTo>
                              <a:lnTo>
                                <a:pt x="248894" y="133032"/>
                              </a:lnTo>
                              <a:lnTo>
                                <a:pt x="249275" y="130098"/>
                              </a:lnTo>
                              <a:lnTo>
                                <a:pt x="251244" y="126746"/>
                              </a:lnTo>
                              <a:lnTo>
                                <a:pt x="253212" y="125857"/>
                              </a:lnTo>
                              <a:lnTo>
                                <a:pt x="256095" y="125857"/>
                              </a:lnTo>
                              <a:lnTo>
                                <a:pt x="270471" y="127596"/>
                              </a:lnTo>
                              <a:lnTo>
                                <a:pt x="303110" y="39903"/>
                              </a:lnTo>
                              <a:close/>
                            </a:path>
                            <a:path w="312420" h="275590">
                              <a:moveTo>
                                <a:pt x="311950" y="207175"/>
                              </a:moveTo>
                              <a:lnTo>
                                <a:pt x="286677" y="194678"/>
                              </a:lnTo>
                              <a:lnTo>
                                <a:pt x="285127" y="194449"/>
                              </a:lnTo>
                              <a:lnTo>
                                <a:pt x="283413" y="195922"/>
                              </a:lnTo>
                              <a:lnTo>
                                <a:pt x="283413" y="197840"/>
                              </a:lnTo>
                              <a:lnTo>
                                <a:pt x="284899" y="202234"/>
                              </a:lnTo>
                              <a:lnTo>
                                <a:pt x="284797" y="204647"/>
                              </a:lnTo>
                              <a:lnTo>
                                <a:pt x="283070" y="209689"/>
                              </a:lnTo>
                              <a:lnTo>
                                <a:pt x="281508" y="212077"/>
                              </a:lnTo>
                              <a:lnTo>
                                <a:pt x="275755" y="217093"/>
                              </a:lnTo>
                              <a:lnTo>
                                <a:pt x="270865" y="217601"/>
                              </a:lnTo>
                              <a:lnTo>
                                <a:pt x="258699" y="211582"/>
                              </a:lnTo>
                              <a:lnTo>
                                <a:pt x="257987" y="206108"/>
                              </a:lnTo>
                              <a:lnTo>
                                <a:pt x="258533" y="198018"/>
                              </a:lnTo>
                              <a:lnTo>
                                <a:pt x="262077" y="192900"/>
                              </a:lnTo>
                              <a:lnTo>
                                <a:pt x="268757" y="190627"/>
                              </a:lnTo>
                              <a:lnTo>
                                <a:pt x="270256" y="189471"/>
                              </a:lnTo>
                              <a:lnTo>
                                <a:pt x="270408" y="187198"/>
                              </a:lnTo>
                              <a:lnTo>
                                <a:pt x="269265" y="186067"/>
                              </a:lnTo>
                              <a:lnTo>
                                <a:pt x="244106" y="173621"/>
                              </a:lnTo>
                              <a:lnTo>
                                <a:pt x="231597" y="198945"/>
                              </a:lnTo>
                              <a:lnTo>
                                <a:pt x="230365" y="200075"/>
                              </a:lnTo>
                              <a:lnTo>
                                <a:pt x="227749" y="199898"/>
                              </a:lnTo>
                              <a:lnTo>
                                <a:pt x="226504" y="198374"/>
                              </a:lnTo>
                              <a:lnTo>
                                <a:pt x="224218" y="191630"/>
                              </a:lnTo>
                              <a:lnTo>
                                <a:pt x="219227" y="188188"/>
                              </a:lnTo>
                              <a:lnTo>
                                <a:pt x="209321" y="187528"/>
                              </a:lnTo>
                              <a:lnTo>
                                <a:pt x="205181" y="190169"/>
                              </a:lnTo>
                              <a:lnTo>
                                <a:pt x="200228" y="200202"/>
                              </a:lnTo>
                              <a:lnTo>
                                <a:pt x="200672" y="204978"/>
                              </a:lnTo>
                              <a:lnTo>
                                <a:pt x="207568" y="212852"/>
                              </a:lnTo>
                              <a:lnTo>
                                <a:pt x="213550" y="214426"/>
                              </a:lnTo>
                              <a:lnTo>
                                <a:pt x="218490" y="212750"/>
                              </a:lnTo>
                              <a:lnTo>
                                <a:pt x="221348" y="212039"/>
                              </a:lnTo>
                              <a:lnTo>
                                <a:pt x="223316" y="214350"/>
                              </a:lnTo>
                              <a:lnTo>
                                <a:pt x="223139" y="216065"/>
                              </a:lnTo>
                              <a:lnTo>
                                <a:pt x="210578" y="241427"/>
                              </a:lnTo>
                              <a:lnTo>
                                <a:pt x="278409" y="274980"/>
                              </a:lnTo>
                              <a:lnTo>
                                <a:pt x="311950" y="207175"/>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71" y="150342"/>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2" y="30124"/>
                              </a:lnTo>
                              <a:lnTo>
                                <a:pt x="4025" y="24498"/>
                              </a:lnTo>
                              <a:lnTo>
                                <a:pt x="4025" y="9410"/>
                              </a:lnTo>
                              <a:lnTo>
                                <a:pt x="9652"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8"/>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style="position:absolute;margin-left:367.822998pt;margin-top:18.178001pt;width:98pt;height:33.3pt;mso-position-horizontal-relative:page;mso-position-vertical-relative:page;z-index:-15781888" id="docshapegroup1" coordorigin="7356,364" coordsize="1960,666">
              <v:shape style="position:absolute;left:7356;top:593;width:237;height:418" id="docshape2" coordorigin="7356,593" coordsize="237,418" path="m7576,593l7432,602,7448,880,7444,890,7429,904,7419,907,7405,908,7388,906,7376,901,7366,894,7356,883,7363,997,7374,1001,7390,1006,7411,1009,7439,1011,7446,1011,7545,986,7593,882,7576,593xe" filled="true" fillcolor="#ee7501" stroked="false">
                <v:path arrowok="t"/>
                <v:fill type="solid"/>
              </v:shape>
              <v:shape style="position:absolute;left:7609;top:750;width:125;height:215" id="docshape3" coordorigin="7610,750" coordsize="125,215" path="m7623,750l7610,949,7722,965,7735,757,7623,750xe" filled="true" fillcolor="#eb729a" stroked="false">
                <v:path arrowok="t"/>
                <v:fill type="solid"/>
              </v:shape>
              <v:shape style="position:absolute;left:8149;top:574;width:261;height:279" type="#_x0000_t75" id="docshape4" stroked="false">
                <v:imagedata r:id="rId1" o:title=""/>
              </v:shape>
              <v:shape style="position:absolute;left:7624;top:569;width:156;height:179" id="docshape5" coordorigin="7624,569" coordsize="156,179" path="m7731,569l7724,570,7718,576,7712,583,7711,592,7714,600,7716,604,7712,608,7710,608,7667,592,7651,633,7651,636,7654,638,7657,638,7664,635,7668,635,7676,637,7680,639,7689,647,7690,655,7682,675,7674,677,7661,678,7652,673,7648,662,7646,660,7642,660,7640,662,7624,704,7737,747,7753,705,7753,703,7750,700,7747,701,7741,704,7737,704,7729,702,7725,700,7716,691,7714,684,7722,663,7731,661,7743,661,7752,666,7757,676,7759,678,7762,678,7764,676,7780,635,7738,619,7736,617,7736,613,7738,610,7748,606,7753,597,7753,582,7748,575,7731,569xe" filled="true" fillcolor="#c8d232" stroked="false">
                <v:path arrowok="t"/>
                <v:fill type="solid"/>
              </v:shape>
              <v:shape style="position:absolute;left:7781;top:582;width:354;height:428" id="docshape6" coordorigin="7781,583" coordsize="354,428" path="m8083,583l7957,606,7962,635,7953,637,7898,614,7891,614,7830,635,7781,718,7783,776,7787,794,7792,810,7799,826,7807,839,7819,818,7822,816,7829,816,7834,818,7838,834,7846,841,7854,842,7862,842,7869,840,7879,823,7879,815,7871,805,7868,802,7861,799,7858,798,7856,798,7848,800,7842,800,7840,798,7835,791,7868,736,7918,765,7920,765,7920,763,7917,751,7921,737,7937,726,7942,724,7953,724,7958,726,7974,735,7979,746,7976,768,7967,779,7953,782,7952,784,7952,785,8003,815,7972,868,7969,870,7965,870,7961,870,7957,867,7953,852,7945,845,7937,844,7929,844,7922,846,7912,863,7912,871,7919,881,7923,884,7930,887,7933,888,7935,888,7940,887,7945,886,7992,849,7993,846,8001,845,8004,864,8004,878,8003,890,7956,930,7941,932,7935,932,7921,931,7910,928,7900,925,7892,921,7908,1007,7918,1008,7928,1009,7940,1010,7951,1010,7964,1010,8077,979,8134,894,8132,849,8083,583xe" filled="true" fillcolor="#914a96" stroked="false">
                <v:path arrowok="t"/>
                <v:fill type="solid"/>
              </v:shape>
              <v:shape style="position:absolute;left:8408;top:564;width:374;height:349" id="docshape7" coordorigin="8409,565" coordsize="374,349" path="m8714,565l8580,597,8587,628,8579,630,8529,605,8521,605,8449,631,8436,642,8463,646,8467,649,8469,657,8466,662,8454,671,8450,681,8453,695,8457,704,8473,707,8484,707,8490,703,8496,693,8498,688,8498,679,8497,675,8490,664,8490,660,8494,654,8497,653,8503,653,8563,663,8553,725,8554,727,8555,727,8557,726,8564,721,8569,720,8582,720,8589,721,8604,731,8609,742,8604,769,8597,778,8585,781,8580,781,8567,781,8558,777,8550,766,8548,765,8546,767,8536,828,8472,817,8468,815,8466,808,8467,803,8481,793,8484,782,8481,768,8477,760,8461,757,8450,757,8444,760,8438,770,8436,775,8436,785,8437,789,8444,799,8444,804,8440,809,8437,811,8432,811,8409,807,8424,845,8447,879,8481,904,8528,913,8539,913,8612,886,8633,854,8641,852,8648,882,8782,850,8714,565xe" filled="true" fillcolor="#c8d232" stroked="false">
                <v:path arrowok="t"/>
                <v:fill type="solid"/>
              </v:shape>
              <v:shape style="position:absolute;left:7370;top:363;width:198;height:226" type="#_x0000_t75" id="docshape8" stroked="false">
                <v:imagedata r:id="rId2" o:title=""/>
              </v:shape>
              <v:shape style="position:absolute;left:8775;top:596;width:492;height:434" id="docshape9" coordorigin="8775,596" coordsize="492,434" path="m9080,785l9069,635,8958,620,8907,767,8898,766,8903,613,8775,596,8802,876,8943,895,8994,742,9003,744,9013,904,9063,911,9067,879,9067,878,9066,878,9063,879,9057,884,9052,885,9040,885,9034,884,9019,875,9014,865,9018,840,9025,830,9036,827,9041,826,9053,826,9062,830,9069,840,9071,841,9073,839,9080,785xm9252,659l9124,642,9091,783,9141,789,9145,792,9147,798,9146,803,9134,813,9131,823,9135,837,9139,844,9155,846,9163,846,9169,842,9174,833,9175,828,9175,819,9174,815,9167,806,9168,801,9171,796,9174,794,9178,794,9201,797,9252,659xm9266,922l9226,903,9224,902,9221,905,9221,908,9224,915,9224,918,9221,926,9218,930,9209,938,9202,939,9182,929,9181,921,9182,908,9188,900,9198,896,9201,895,9201,891,9199,889,9159,870,9140,909,9138,911,9134,911,9132,909,9128,898,9120,893,9105,891,9098,896,9090,911,9091,919,9102,931,9111,934,9119,931,9124,930,9127,934,9126,936,9107,976,9213,1029,9266,922xe" filled="true" fillcolor="#e52120" stroked="false">
                <v:path arrowok="t"/>
                <v:fill type="solid"/>
              </v:shape>
              <v:shape style="position:absolute;left:9262;top:600;width:54;height:54" id="docshape10" coordorigin="9262,600" coordsize="54,54" path="m9304,600l9274,600,9262,612,9262,642,9274,654,9304,654,9310,648,9278,648,9269,639,9269,615,9278,606,9310,606,9304,600xm9310,606l9301,606,9309,615,9309,639,9301,648,9310,648,9316,642,9316,612,9310,606xm9297,613l9279,613,9279,641,9286,641,9286,630,9296,630,9295,629,9298,628,9300,626,9300,625,9286,625,9286,618,9300,618,9300,617,9297,613xm9296,630l9289,630,9294,641,9301,641,9296,630xm9300,618l9292,618,9294,620,9294,624,9292,625,9300,625,9300,618xe" filled="true" fillcolor="#914a96" stroked="false">
                <v:path arrowok="t"/>
                <v:fill type="solid"/>
              </v:shape>
              <w10:wrap type="none"/>
            </v:group>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340" w:hanging="171"/>
      </w:pPr>
      <w:rPr>
        <w:rFonts w:hint="default" w:ascii="Arial" w:hAnsi="Arial" w:eastAsia="Arial" w:cs="Arial"/>
        <w:b w:val="0"/>
        <w:bCs w:val="0"/>
        <w:i w:val="0"/>
        <w:iCs w:val="0"/>
        <w:color w:val="EE7402"/>
        <w:spacing w:val="0"/>
        <w:w w:val="100"/>
        <w:sz w:val="18"/>
        <w:szCs w:val="18"/>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abstractNum w:abstractNumId="1">
    <w:multiLevelType w:val="hybridMultilevel"/>
    <w:lvl w:ilvl="0">
      <w:start w:val="0"/>
      <w:numFmt w:val="bullet"/>
      <w:lvlText w:val="•"/>
      <w:lvlJc w:val="left"/>
      <w:pPr>
        <w:ind w:left="340" w:hanging="171"/>
      </w:pPr>
      <w:rPr>
        <w:rFonts w:hint="default" w:ascii="Arial" w:hAnsi="Arial" w:eastAsia="Arial" w:cs="Arial"/>
        <w:b w:val="0"/>
        <w:bCs w:val="0"/>
        <w:i w:val="0"/>
        <w:iCs w:val="0"/>
        <w:color w:val="EE7402"/>
        <w:spacing w:val="0"/>
        <w:w w:val="100"/>
        <w:sz w:val="18"/>
        <w:szCs w:val="18"/>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abstractNum w:abstractNumId="0">
    <w:multiLevelType w:val="hybridMultilevel"/>
    <w:lvl w:ilvl="0">
      <w:start w:val="0"/>
      <w:numFmt w:val="bullet"/>
      <w:lvlText w:val="•"/>
      <w:lvlJc w:val="left"/>
      <w:pPr>
        <w:ind w:left="340" w:hanging="171"/>
      </w:pPr>
      <w:rPr>
        <w:rFonts w:hint="default" w:ascii="Arial" w:hAnsi="Arial" w:eastAsia="Arial" w:cs="Arial"/>
        <w:b w:val="0"/>
        <w:bCs w:val="0"/>
        <w:i w:val="0"/>
        <w:iCs w:val="0"/>
        <w:color w:val="EE7402"/>
        <w:spacing w:val="0"/>
        <w:w w:val="100"/>
        <w:sz w:val="18"/>
        <w:szCs w:val="18"/>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Calibri" w:hAnsi="Calibri" w:eastAsia="Calibri" w:cs="Calibri"/>
      <w:b/>
      <w:bCs/>
      <w:sz w:val="18"/>
      <w:szCs w:val="18"/>
      <w:lang w:val="en-US" w:eastAsia="en-US" w:bidi="ar-SA"/>
    </w:rPr>
  </w:style>
  <w:style w:styleId="Title" w:type="paragraph">
    <w:name w:val="Title"/>
    <w:basedOn w:val="Normal"/>
    <w:uiPriority w:val="1"/>
    <w:qFormat/>
    <w:pPr>
      <w:spacing w:before="106"/>
      <w:jc w:val="center"/>
    </w:pPr>
    <w:rPr>
      <w:rFonts w:ascii="Calibri" w:hAnsi="Calibri" w:eastAsia="Calibri" w:cs="Calibri"/>
      <w:b/>
      <w:bCs/>
      <w:sz w:val="28"/>
      <w:szCs w:val="28"/>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spacing w:before="55"/>
      <w:ind w:left="340" w:hanging="171"/>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2025-10-22T07:00:34Z</dcterms:created>
  <dcterms:modified xsi:type="dcterms:W3CDTF">2025-10-22T07:00:34Z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2023-08-24T00:00:00Z</vt:filetime>
  </property>
  <property fmtid="{D5CDD505-2E9C-101B-9397-08002B2CF9AE}" pid="3" name="Creator">
    <vt:lpwstr>Adobe InDesign 18.5 (Macintosh)</vt:lpwstr>
  </property>
  <property fmtid="{D5CDD505-2E9C-101B-9397-08002B2CF9AE}" pid="4" name="LastSaved">
    <vt:filetime>2025-10-22T00:00:00Z</vt:filetime>
  </property>
  <property fmtid="{D5CDD505-2E9C-101B-9397-08002B2CF9AE}" pid="5" name="Producer">
    <vt:lpwstr>3-Heights(TM) PDF Security Shell 4.8.25.2 (http://www.pdf-tools.com)</vt:lpwstr>
  </property>
</Properties>
</file>