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DE0512E" w:rsidR="00E66558" w:rsidRPr="0008712D" w:rsidRDefault="009D71E8">
      <w:pPr>
        <w:pStyle w:val="Heading1"/>
        <w:rPr>
          <w:rFonts w:ascii="Century Gothic" w:hAnsi="Century Gothic"/>
          <w:color w:val="002060"/>
          <w:sz w:val="20"/>
          <w:szCs w:val="20"/>
        </w:rPr>
      </w:pPr>
      <w:bookmarkStart w:id="0" w:name="_Toc400361362"/>
      <w:bookmarkStart w:id="1" w:name="_Toc443397153"/>
      <w:bookmarkStart w:id="2" w:name="_Toc357771638"/>
      <w:bookmarkStart w:id="3" w:name="_Toc346793416"/>
      <w:bookmarkStart w:id="4" w:name="_Toc328122777"/>
      <w:r w:rsidRPr="0008712D">
        <w:rPr>
          <w:rFonts w:ascii="Century Gothic" w:hAnsi="Century Gothic"/>
          <w:color w:val="002060"/>
          <w:sz w:val="32"/>
          <w:szCs w:val="20"/>
        </w:rPr>
        <w:t xml:space="preserve">Pupil </w:t>
      </w:r>
      <w:r w:rsidR="00446F49">
        <w:rPr>
          <w:rFonts w:ascii="Century Gothic" w:hAnsi="Century Gothic"/>
          <w:color w:val="002060"/>
          <w:sz w:val="32"/>
          <w:szCs w:val="20"/>
        </w:rPr>
        <w:t>P</w:t>
      </w:r>
      <w:r w:rsidRPr="0008712D">
        <w:rPr>
          <w:rFonts w:ascii="Century Gothic" w:hAnsi="Century Gothic"/>
          <w:color w:val="002060"/>
          <w:sz w:val="32"/>
          <w:szCs w:val="20"/>
        </w:rPr>
        <w:t xml:space="preserve">remium </w:t>
      </w:r>
      <w:r w:rsidR="00446F49">
        <w:rPr>
          <w:rFonts w:ascii="Century Gothic" w:hAnsi="Century Gothic"/>
          <w:color w:val="002060"/>
          <w:sz w:val="32"/>
          <w:szCs w:val="20"/>
        </w:rPr>
        <w:t>S</w:t>
      </w:r>
      <w:r w:rsidRPr="0008712D">
        <w:rPr>
          <w:rFonts w:ascii="Century Gothic" w:hAnsi="Century Gothic"/>
          <w:color w:val="002060"/>
          <w:sz w:val="32"/>
          <w:szCs w:val="20"/>
        </w:rPr>
        <w:t xml:space="preserve">trategy </w:t>
      </w:r>
      <w:r w:rsidR="00446F49">
        <w:rPr>
          <w:rFonts w:ascii="Century Gothic" w:hAnsi="Century Gothic"/>
          <w:color w:val="002060"/>
          <w:sz w:val="32"/>
          <w:szCs w:val="20"/>
        </w:rPr>
        <w:t>S</w:t>
      </w:r>
      <w:r w:rsidRPr="0008712D">
        <w:rPr>
          <w:rFonts w:ascii="Century Gothic" w:hAnsi="Century Gothic"/>
          <w:color w:val="002060"/>
          <w:sz w:val="32"/>
          <w:szCs w:val="2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08712D">
        <w:rPr>
          <w:rFonts w:ascii="Century Gothic" w:hAnsi="Century Gothic"/>
          <w:color w:val="002060"/>
          <w:sz w:val="32"/>
          <w:szCs w:val="20"/>
        </w:rPr>
        <w:t xml:space="preserve"> – </w:t>
      </w:r>
      <w:r w:rsidR="00CB1F64" w:rsidRPr="0008712D">
        <w:rPr>
          <w:rFonts w:ascii="Century Gothic" w:hAnsi="Century Gothic"/>
          <w:color w:val="002060"/>
          <w:sz w:val="32"/>
          <w:szCs w:val="20"/>
        </w:rPr>
        <w:t>Bosham Primary School</w:t>
      </w:r>
    </w:p>
    <w:p w14:paraId="5AAFCD1F" w14:textId="77777777" w:rsidR="0008712D" w:rsidRPr="0008712D" w:rsidRDefault="0008712D" w:rsidP="00C62989">
      <w:pPr>
        <w:rPr>
          <w:rFonts w:ascii="Century Gothic" w:hAnsi="Century Gothic"/>
          <w:sz w:val="2"/>
          <w:szCs w:val="20"/>
        </w:rPr>
      </w:pPr>
    </w:p>
    <w:p w14:paraId="2A7D54B3" w14:textId="255D0763" w:rsidR="00E66558" w:rsidRPr="0008712D" w:rsidRDefault="009D71E8" w:rsidP="0008712D">
      <w:pPr>
        <w:rPr>
          <w:rFonts w:ascii="Century Gothic" w:hAnsi="Century Gothic"/>
          <w:sz w:val="20"/>
          <w:szCs w:val="20"/>
        </w:rPr>
      </w:pPr>
      <w:r w:rsidRPr="0008712D">
        <w:rPr>
          <w:rFonts w:ascii="Century Gothic" w:hAnsi="Century Gothic"/>
          <w:sz w:val="20"/>
          <w:szCs w:val="20"/>
        </w:rPr>
        <w:t xml:space="preserve">This statement details our school’s use of pupil premium (and recovery premium) funding to help improve the attainment of our disadvantaged pupils. It outlines our pupil premium strategy, how we intend to spend the funding in this academic year and the </w:t>
      </w:r>
      <w:r w:rsidR="00830D57" w:rsidRPr="0008712D">
        <w:rPr>
          <w:rFonts w:ascii="Century Gothic" w:hAnsi="Century Gothic"/>
          <w:sz w:val="20"/>
          <w:szCs w:val="20"/>
        </w:rPr>
        <w:t xml:space="preserve">outcomes </w:t>
      </w:r>
      <w:r w:rsidR="00A44FBB" w:rsidRPr="0008712D">
        <w:rPr>
          <w:rFonts w:ascii="Century Gothic" w:hAnsi="Century Gothic"/>
          <w:sz w:val="20"/>
          <w:szCs w:val="20"/>
        </w:rPr>
        <w:t>for disadvantaged pupils</w:t>
      </w:r>
      <w:r w:rsidRPr="0008712D">
        <w:rPr>
          <w:rFonts w:ascii="Century Gothic" w:hAnsi="Century Gothic"/>
          <w:sz w:val="20"/>
          <w:szCs w:val="20"/>
        </w:rPr>
        <w:t xml:space="preserve"> last </w:t>
      </w:r>
      <w:r w:rsidR="00A44FBB" w:rsidRPr="0008712D">
        <w:rPr>
          <w:rFonts w:ascii="Century Gothic" w:hAnsi="Century Gothic"/>
          <w:sz w:val="20"/>
          <w:szCs w:val="20"/>
        </w:rPr>
        <w:t xml:space="preserve">academic </w:t>
      </w:r>
      <w:r w:rsidRPr="0008712D">
        <w:rPr>
          <w:rFonts w:ascii="Century Gothic" w:hAnsi="Century Gothic"/>
          <w:sz w:val="20"/>
          <w:szCs w:val="20"/>
        </w:rPr>
        <w:t>year</w:t>
      </w:r>
      <w:r w:rsidR="00A44FBB" w:rsidRPr="0008712D">
        <w:rPr>
          <w:rFonts w:ascii="Century Gothic" w:hAnsi="Century Gothic"/>
          <w:sz w:val="20"/>
          <w:szCs w:val="20"/>
        </w:rPr>
        <w:t>.</w:t>
      </w:r>
    </w:p>
    <w:p w14:paraId="2A7D54B4" w14:textId="2CAB096C" w:rsidR="00E66558" w:rsidRPr="0008712D" w:rsidRDefault="009D71E8" w:rsidP="0008712D">
      <w:pPr>
        <w:rPr>
          <w:rFonts w:ascii="Century Gothic" w:hAnsi="Century Gothic"/>
          <w:b/>
          <w:color w:val="002060"/>
          <w:sz w:val="22"/>
          <w:szCs w:val="20"/>
        </w:rPr>
      </w:pPr>
      <w:r w:rsidRPr="0008712D">
        <w:rPr>
          <w:rFonts w:ascii="Century Gothic" w:hAnsi="Century Gothic"/>
          <w:b/>
          <w:color w:val="002060"/>
          <w:sz w:val="22"/>
          <w:szCs w:val="20"/>
        </w:rPr>
        <w:t>School overview</w:t>
      </w:r>
      <w:bookmarkEnd w:id="5"/>
      <w:bookmarkEnd w:id="6"/>
      <w:bookmarkEnd w:id="7"/>
      <w:bookmarkEnd w:id="8"/>
      <w:bookmarkEnd w:id="9"/>
      <w:bookmarkEnd w:id="10"/>
      <w:bookmarkEnd w:id="11"/>
      <w:bookmarkEnd w:id="12"/>
      <w:bookmarkEnd w:id="13"/>
    </w:p>
    <w:tbl>
      <w:tblPr>
        <w:tblW w:w="5455" w:type="pct"/>
        <w:tblInd w:w="-289" w:type="dxa"/>
        <w:tblCellMar>
          <w:left w:w="10" w:type="dxa"/>
          <w:right w:w="10" w:type="dxa"/>
        </w:tblCellMar>
        <w:tblLook w:val="04A0" w:firstRow="1" w:lastRow="0" w:firstColumn="1" w:lastColumn="0" w:noHBand="0" w:noVBand="1"/>
      </w:tblPr>
      <w:tblGrid>
        <w:gridCol w:w="6239"/>
        <w:gridCol w:w="4110"/>
      </w:tblGrid>
      <w:tr w:rsidR="00E66558" w:rsidRPr="00F756C7" w14:paraId="2A7D54B7"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Detail</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Data</w:t>
            </w:r>
          </w:p>
        </w:tc>
      </w:tr>
      <w:tr w:rsidR="002940F3" w:rsidRPr="00F756C7" w14:paraId="2A7D54BA"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5B65B4" w:rsidRDefault="002940F3">
            <w:pPr>
              <w:pStyle w:val="TableRow"/>
              <w:rPr>
                <w:rFonts w:ascii="Century Gothic" w:hAnsi="Century Gothic"/>
                <w:sz w:val="18"/>
                <w:szCs w:val="20"/>
              </w:rPr>
            </w:pPr>
            <w:r w:rsidRPr="005B65B4">
              <w:rPr>
                <w:rFonts w:ascii="Century Gothic" w:hAnsi="Century Gothic"/>
                <w:sz w:val="18"/>
                <w:szCs w:val="20"/>
              </w:rPr>
              <w:t xml:space="preserve">Number of pupils in school </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49AE52B" w:rsidR="002940F3" w:rsidRPr="005B65B4" w:rsidRDefault="00CB1F64">
            <w:pPr>
              <w:pStyle w:val="TableRow"/>
              <w:rPr>
                <w:rFonts w:ascii="Century Gothic" w:hAnsi="Century Gothic"/>
                <w:sz w:val="18"/>
                <w:szCs w:val="20"/>
              </w:rPr>
            </w:pPr>
            <w:r w:rsidRPr="005B65B4">
              <w:rPr>
                <w:rFonts w:ascii="Century Gothic" w:hAnsi="Century Gothic"/>
                <w:sz w:val="18"/>
                <w:szCs w:val="20"/>
              </w:rPr>
              <w:t>196</w:t>
            </w:r>
          </w:p>
        </w:tc>
      </w:tr>
      <w:tr w:rsidR="002940F3" w:rsidRPr="00F756C7" w14:paraId="2A7D54BD"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5B65B4" w:rsidRDefault="002940F3">
            <w:pPr>
              <w:pStyle w:val="TableRow"/>
              <w:rPr>
                <w:rFonts w:ascii="Century Gothic" w:hAnsi="Century Gothic"/>
                <w:sz w:val="18"/>
                <w:szCs w:val="20"/>
              </w:rPr>
            </w:pPr>
            <w:r w:rsidRPr="005B65B4">
              <w:rPr>
                <w:rFonts w:ascii="Century Gothic" w:hAnsi="Century Gothic"/>
                <w:sz w:val="18"/>
                <w:szCs w:val="20"/>
              </w:rPr>
              <w:t>Proportion (%) of pupil premium eligible pupils</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2D4E7F4" w:rsidR="002940F3" w:rsidRPr="005B65B4" w:rsidRDefault="00CB1F64" w:rsidP="00CB1F64">
            <w:pPr>
              <w:pStyle w:val="TableRow"/>
              <w:rPr>
                <w:rFonts w:ascii="Century Gothic" w:hAnsi="Century Gothic"/>
                <w:sz w:val="18"/>
                <w:szCs w:val="20"/>
              </w:rPr>
            </w:pPr>
            <w:r w:rsidRPr="005B65B4">
              <w:rPr>
                <w:rFonts w:ascii="Century Gothic" w:hAnsi="Century Gothic"/>
                <w:sz w:val="18"/>
                <w:szCs w:val="20"/>
              </w:rPr>
              <w:t>7.1% (11 PP, 3 LAC &amp; 2 Service pupils)</w:t>
            </w:r>
          </w:p>
        </w:tc>
      </w:tr>
      <w:tr w:rsidR="002940F3" w:rsidRPr="00F756C7" w14:paraId="2A7D54C0"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D3B6D50" w:rsidR="002940F3" w:rsidRPr="005B65B4" w:rsidRDefault="002940F3">
            <w:pPr>
              <w:pStyle w:val="TableRow"/>
              <w:rPr>
                <w:rFonts w:ascii="Century Gothic" w:hAnsi="Century Gothic"/>
                <w:sz w:val="18"/>
                <w:szCs w:val="20"/>
              </w:rPr>
            </w:pPr>
            <w:r w:rsidRPr="005B65B4">
              <w:rPr>
                <w:rFonts w:ascii="Century Gothic" w:hAnsi="Century Gothic"/>
                <w:sz w:val="18"/>
                <w:szCs w:val="20"/>
              </w:rPr>
              <w:t xml:space="preserve">Academic years that our current pupil premium strategy plan covers </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44EA10" w14:textId="77777777" w:rsidR="00CB1F64" w:rsidRPr="005B65B4" w:rsidRDefault="00CB1F64">
            <w:pPr>
              <w:pStyle w:val="TableRow"/>
              <w:rPr>
                <w:rFonts w:ascii="Century Gothic" w:hAnsi="Century Gothic"/>
                <w:sz w:val="18"/>
                <w:szCs w:val="20"/>
              </w:rPr>
            </w:pPr>
            <w:r w:rsidRPr="005B65B4">
              <w:rPr>
                <w:rFonts w:ascii="Century Gothic" w:hAnsi="Century Gothic"/>
                <w:sz w:val="18"/>
                <w:szCs w:val="20"/>
              </w:rPr>
              <w:t>2024-2025</w:t>
            </w:r>
          </w:p>
          <w:p w14:paraId="2F7ED358" w14:textId="77777777" w:rsidR="00CB1F64" w:rsidRPr="005B65B4" w:rsidRDefault="00CB1F64">
            <w:pPr>
              <w:pStyle w:val="TableRow"/>
              <w:rPr>
                <w:rFonts w:ascii="Century Gothic" w:hAnsi="Century Gothic"/>
                <w:sz w:val="18"/>
                <w:szCs w:val="20"/>
              </w:rPr>
            </w:pPr>
            <w:r w:rsidRPr="005B65B4">
              <w:rPr>
                <w:rFonts w:ascii="Century Gothic" w:hAnsi="Century Gothic"/>
                <w:sz w:val="18"/>
                <w:szCs w:val="20"/>
              </w:rPr>
              <w:t>2025-2026</w:t>
            </w:r>
          </w:p>
          <w:p w14:paraId="2A7D54BF" w14:textId="2EEF7EE1" w:rsidR="002940F3" w:rsidRPr="005B65B4" w:rsidRDefault="00CB1F64" w:rsidP="00CB1F64">
            <w:pPr>
              <w:pStyle w:val="TableRow"/>
              <w:rPr>
                <w:rFonts w:ascii="Century Gothic" w:hAnsi="Century Gothic"/>
                <w:sz w:val="18"/>
                <w:szCs w:val="20"/>
              </w:rPr>
            </w:pPr>
            <w:r w:rsidRPr="005B65B4">
              <w:rPr>
                <w:rFonts w:ascii="Century Gothic" w:hAnsi="Century Gothic"/>
                <w:sz w:val="18"/>
                <w:szCs w:val="20"/>
              </w:rPr>
              <w:t>2026-2027</w:t>
            </w:r>
          </w:p>
        </w:tc>
      </w:tr>
      <w:tr w:rsidR="002940F3" w:rsidRPr="00F756C7" w14:paraId="2A7D54C3"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5B65B4" w:rsidRDefault="002940F3">
            <w:pPr>
              <w:pStyle w:val="TableRow"/>
              <w:rPr>
                <w:rFonts w:ascii="Century Gothic" w:hAnsi="Century Gothic"/>
                <w:sz w:val="18"/>
                <w:szCs w:val="20"/>
              </w:rPr>
            </w:pPr>
            <w:r w:rsidRPr="005B65B4">
              <w:rPr>
                <w:rFonts w:ascii="Century Gothic" w:hAnsi="Century Gothic"/>
                <w:sz w:val="18"/>
                <w:szCs w:val="20"/>
              </w:rPr>
              <w:t>Date this statement was published</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A4649D3" w:rsidR="002940F3" w:rsidRPr="005B65B4" w:rsidRDefault="006B0C20">
            <w:pPr>
              <w:pStyle w:val="TableRow"/>
              <w:rPr>
                <w:rFonts w:ascii="Century Gothic" w:hAnsi="Century Gothic"/>
                <w:sz w:val="18"/>
                <w:szCs w:val="20"/>
              </w:rPr>
            </w:pPr>
            <w:r>
              <w:rPr>
                <w:rFonts w:ascii="Century Gothic" w:hAnsi="Century Gothic"/>
                <w:sz w:val="18"/>
                <w:szCs w:val="20"/>
              </w:rPr>
              <w:t>November</w:t>
            </w:r>
            <w:r w:rsidR="00F756C7" w:rsidRPr="005B65B4">
              <w:rPr>
                <w:rFonts w:ascii="Century Gothic" w:hAnsi="Century Gothic"/>
                <w:sz w:val="18"/>
                <w:szCs w:val="20"/>
              </w:rPr>
              <w:t xml:space="preserve"> 2024</w:t>
            </w:r>
          </w:p>
        </w:tc>
      </w:tr>
      <w:tr w:rsidR="002940F3" w:rsidRPr="00F756C7" w14:paraId="2A7D54C6"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5B65B4" w:rsidRDefault="002940F3">
            <w:pPr>
              <w:pStyle w:val="TableRow"/>
              <w:rPr>
                <w:rFonts w:ascii="Century Gothic" w:hAnsi="Century Gothic"/>
                <w:sz w:val="18"/>
                <w:szCs w:val="20"/>
              </w:rPr>
            </w:pPr>
            <w:r w:rsidRPr="005B65B4">
              <w:rPr>
                <w:rFonts w:ascii="Century Gothic" w:hAnsi="Century Gothic"/>
                <w:sz w:val="18"/>
                <w:szCs w:val="20"/>
              </w:rPr>
              <w:t>Date on which it will be reviewed</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91FFDA8" w:rsidR="002940F3" w:rsidRPr="005B65B4" w:rsidRDefault="006B0C20" w:rsidP="00F756C7">
            <w:pPr>
              <w:pStyle w:val="TableRow"/>
              <w:rPr>
                <w:rFonts w:ascii="Century Gothic" w:hAnsi="Century Gothic"/>
                <w:sz w:val="18"/>
                <w:szCs w:val="20"/>
              </w:rPr>
            </w:pPr>
            <w:r>
              <w:rPr>
                <w:rFonts w:ascii="Century Gothic" w:hAnsi="Century Gothic"/>
                <w:sz w:val="18"/>
                <w:szCs w:val="20"/>
              </w:rPr>
              <w:t>October 2025</w:t>
            </w:r>
          </w:p>
        </w:tc>
      </w:tr>
      <w:tr w:rsidR="002940F3" w:rsidRPr="00F756C7" w14:paraId="2A7D54C9"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5B65B4" w:rsidRDefault="002940F3">
            <w:pPr>
              <w:pStyle w:val="TableRow"/>
              <w:rPr>
                <w:rFonts w:ascii="Century Gothic" w:hAnsi="Century Gothic"/>
                <w:sz w:val="18"/>
                <w:szCs w:val="20"/>
              </w:rPr>
            </w:pPr>
            <w:r w:rsidRPr="005B65B4">
              <w:rPr>
                <w:rFonts w:ascii="Century Gothic" w:hAnsi="Century Gothic"/>
                <w:sz w:val="18"/>
                <w:szCs w:val="20"/>
              </w:rPr>
              <w:t>Statement authorised by</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2B3F70C" w:rsidR="002940F3" w:rsidRPr="005B65B4" w:rsidRDefault="00F756C7">
            <w:pPr>
              <w:pStyle w:val="TableRow"/>
              <w:rPr>
                <w:rFonts w:ascii="Century Gothic" w:hAnsi="Century Gothic"/>
                <w:sz w:val="18"/>
                <w:szCs w:val="20"/>
              </w:rPr>
            </w:pPr>
            <w:r w:rsidRPr="005B65B4">
              <w:rPr>
                <w:rFonts w:ascii="Century Gothic" w:hAnsi="Century Gothic"/>
                <w:sz w:val="18"/>
                <w:szCs w:val="20"/>
              </w:rPr>
              <w:t>Mark Richmond</w:t>
            </w:r>
          </w:p>
        </w:tc>
      </w:tr>
      <w:tr w:rsidR="002940F3" w:rsidRPr="00F756C7" w14:paraId="2A7D54CC"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5B65B4" w:rsidRDefault="002940F3">
            <w:pPr>
              <w:pStyle w:val="TableRow"/>
              <w:rPr>
                <w:rFonts w:ascii="Century Gothic" w:hAnsi="Century Gothic"/>
                <w:sz w:val="18"/>
                <w:szCs w:val="20"/>
              </w:rPr>
            </w:pPr>
            <w:r w:rsidRPr="005B65B4">
              <w:rPr>
                <w:rFonts w:ascii="Century Gothic" w:hAnsi="Century Gothic"/>
                <w:sz w:val="18"/>
                <w:szCs w:val="20"/>
              </w:rPr>
              <w:t>Pupil premium lead</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C3BD6AD" w:rsidR="002940F3" w:rsidRPr="005B65B4" w:rsidRDefault="00F756C7">
            <w:pPr>
              <w:pStyle w:val="TableRow"/>
              <w:rPr>
                <w:rFonts w:ascii="Century Gothic" w:hAnsi="Century Gothic"/>
                <w:sz w:val="18"/>
                <w:szCs w:val="20"/>
              </w:rPr>
            </w:pPr>
            <w:r w:rsidRPr="005B65B4">
              <w:rPr>
                <w:rFonts w:ascii="Century Gothic" w:hAnsi="Century Gothic"/>
                <w:sz w:val="18"/>
                <w:szCs w:val="20"/>
              </w:rPr>
              <w:t>Emma Smith</w:t>
            </w:r>
          </w:p>
        </w:tc>
      </w:tr>
      <w:tr w:rsidR="002940F3" w:rsidRPr="00F756C7" w14:paraId="2A7D54CF" w14:textId="77777777" w:rsidTr="0008712D">
        <w:tc>
          <w:tcPr>
            <w:tcW w:w="6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5B65B4" w:rsidRDefault="002940F3">
            <w:pPr>
              <w:pStyle w:val="TableRow"/>
              <w:rPr>
                <w:rFonts w:ascii="Century Gothic" w:hAnsi="Century Gothic"/>
                <w:sz w:val="18"/>
                <w:szCs w:val="20"/>
              </w:rPr>
            </w:pPr>
            <w:r w:rsidRPr="005B65B4">
              <w:rPr>
                <w:rFonts w:ascii="Century Gothic" w:hAnsi="Century Gothic"/>
                <w:sz w:val="18"/>
                <w:szCs w:val="20"/>
              </w:rPr>
              <w:t>Governor / Trustee lead</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D0BCF44" w:rsidR="002940F3" w:rsidRPr="005B65B4" w:rsidRDefault="00F756C7">
            <w:pPr>
              <w:pStyle w:val="TableRow"/>
              <w:rPr>
                <w:rFonts w:ascii="Century Gothic" w:hAnsi="Century Gothic"/>
                <w:sz w:val="18"/>
                <w:szCs w:val="20"/>
              </w:rPr>
            </w:pPr>
            <w:r w:rsidRPr="005B65B4">
              <w:rPr>
                <w:rFonts w:ascii="Century Gothic" w:hAnsi="Century Gothic"/>
                <w:sz w:val="18"/>
                <w:szCs w:val="20"/>
              </w:rPr>
              <w:t>Sam Knight</w:t>
            </w:r>
          </w:p>
        </w:tc>
      </w:tr>
    </w:tbl>
    <w:bookmarkEnd w:id="2"/>
    <w:bookmarkEnd w:id="3"/>
    <w:bookmarkEnd w:id="4"/>
    <w:p w14:paraId="2A7D54D3" w14:textId="77777777" w:rsidR="00E66558" w:rsidRPr="0008712D" w:rsidRDefault="009D71E8" w:rsidP="005464A1">
      <w:pPr>
        <w:pStyle w:val="Heading2"/>
        <w:rPr>
          <w:rFonts w:ascii="Century Gothic" w:hAnsi="Century Gothic"/>
          <w:color w:val="002060"/>
          <w:sz w:val="24"/>
          <w:szCs w:val="20"/>
        </w:rPr>
      </w:pPr>
      <w:r w:rsidRPr="0008712D">
        <w:rPr>
          <w:rFonts w:ascii="Century Gothic" w:hAnsi="Century Gothic"/>
          <w:color w:val="002060"/>
          <w:sz w:val="24"/>
          <w:szCs w:val="20"/>
        </w:rPr>
        <w:t>Funding overview</w:t>
      </w:r>
    </w:p>
    <w:tbl>
      <w:tblPr>
        <w:tblW w:w="10349" w:type="dxa"/>
        <w:tblInd w:w="-289" w:type="dxa"/>
        <w:tblCellMar>
          <w:left w:w="10" w:type="dxa"/>
          <w:right w:w="10" w:type="dxa"/>
        </w:tblCellMar>
        <w:tblLook w:val="04A0" w:firstRow="1" w:lastRow="0" w:firstColumn="1" w:lastColumn="0" w:noHBand="0" w:noVBand="1"/>
      </w:tblPr>
      <w:tblGrid>
        <w:gridCol w:w="6805"/>
        <w:gridCol w:w="3544"/>
      </w:tblGrid>
      <w:tr w:rsidR="00E66558" w:rsidRPr="00F756C7" w14:paraId="2A7D54D6" w14:textId="77777777" w:rsidTr="0008712D">
        <w:trPr>
          <w:trHeight w:val="374"/>
        </w:trPr>
        <w:tc>
          <w:tcPr>
            <w:tcW w:w="68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F756C7" w:rsidRDefault="009D71E8">
            <w:pPr>
              <w:pStyle w:val="TableRow"/>
              <w:rPr>
                <w:rFonts w:ascii="Century Gothic" w:hAnsi="Century Gothic"/>
                <w:sz w:val="20"/>
                <w:szCs w:val="20"/>
              </w:rPr>
            </w:pPr>
            <w:r w:rsidRPr="00F756C7">
              <w:rPr>
                <w:rFonts w:ascii="Century Gothic" w:hAnsi="Century Gothic"/>
                <w:b/>
                <w:sz w:val="20"/>
                <w:szCs w:val="20"/>
              </w:rPr>
              <w:t>Detail</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F756C7" w:rsidRDefault="009D71E8">
            <w:pPr>
              <w:pStyle w:val="TableRow"/>
              <w:rPr>
                <w:rFonts w:ascii="Century Gothic" w:hAnsi="Century Gothic"/>
                <w:sz w:val="20"/>
                <w:szCs w:val="20"/>
              </w:rPr>
            </w:pPr>
            <w:r w:rsidRPr="00F756C7">
              <w:rPr>
                <w:rFonts w:ascii="Century Gothic" w:hAnsi="Century Gothic"/>
                <w:b/>
                <w:sz w:val="20"/>
                <w:szCs w:val="20"/>
              </w:rPr>
              <w:t>Amount</w:t>
            </w:r>
          </w:p>
        </w:tc>
      </w:tr>
      <w:tr w:rsidR="00E66558" w:rsidRPr="00F756C7" w14:paraId="2A7D54D9" w14:textId="77777777" w:rsidTr="0008712D">
        <w:trPr>
          <w:trHeight w:val="374"/>
        </w:trPr>
        <w:tc>
          <w:tcPr>
            <w:tcW w:w="68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5B65B4" w:rsidRDefault="009D71E8">
            <w:pPr>
              <w:pStyle w:val="TableRow"/>
              <w:rPr>
                <w:rFonts w:ascii="Century Gothic" w:hAnsi="Century Gothic"/>
                <w:sz w:val="18"/>
                <w:szCs w:val="20"/>
              </w:rPr>
            </w:pPr>
            <w:r w:rsidRPr="005B65B4">
              <w:rPr>
                <w:rFonts w:ascii="Century Gothic" w:hAnsi="Century Gothic"/>
                <w:sz w:val="18"/>
                <w:szCs w:val="20"/>
              </w:rPr>
              <w:t>Pupil premium funding allocation this academic year</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0C2A02" w14:textId="1C34A4B7" w:rsidR="00E66558" w:rsidRPr="005B65B4" w:rsidRDefault="009D71E8">
            <w:pPr>
              <w:pStyle w:val="TableRow"/>
              <w:rPr>
                <w:rFonts w:ascii="Century Gothic" w:hAnsi="Century Gothic"/>
                <w:sz w:val="18"/>
                <w:szCs w:val="20"/>
              </w:rPr>
            </w:pPr>
            <w:r w:rsidRPr="005B65B4">
              <w:rPr>
                <w:rFonts w:ascii="Century Gothic" w:hAnsi="Century Gothic"/>
                <w:sz w:val="18"/>
                <w:szCs w:val="20"/>
              </w:rPr>
              <w:t>£</w:t>
            </w:r>
            <w:r w:rsidR="00CB1F64" w:rsidRPr="005B65B4">
              <w:rPr>
                <w:rFonts w:ascii="Century Gothic" w:hAnsi="Century Gothic"/>
                <w:sz w:val="18"/>
                <w:szCs w:val="20"/>
              </w:rPr>
              <w:t>16</w:t>
            </w:r>
            <w:r w:rsidR="000441BC">
              <w:rPr>
                <w:rFonts w:ascii="Century Gothic" w:hAnsi="Century Gothic"/>
                <w:sz w:val="18"/>
                <w:szCs w:val="20"/>
              </w:rPr>
              <w:t>280</w:t>
            </w:r>
            <w:r w:rsidR="00CB1F64" w:rsidRPr="005B65B4">
              <w:rPr>
                <w:rFonts w:ascii="Century Gothic" w:hAnsi="Century Gothic"/>
                <w:sz w:val="18"/>
                <w:szCs w:val="20"/>
              </w:rPr>
              <w:t xml:space="preserve"> (PP)</w:t>
            </w:r>
          </w:p>
          <w:p w14:paraId="4113813A" w14:textId="7531A5FD" w:rsidR="00CB1F64" w:rsidRPr="005B65B4" w:rsidRDefault="00CB1F64">
            <w:pPr>
              <w:pStyle w:val="TableRow"/>
              <w:rPr>
                <w:rFonts w:ascii="Century Gothic" w:hAnsi="Century Gothic"/>
                <w:sz w:val="18"/>
                <w:szCs w:val="20"/>
              </w:rPr>
            </w:pPr>
            <w:r w:rsidRPr="005B65B4">
              <w:rPr>
                <w:rFonts w:ascii="Century Gothic" w:hAnsi="Century Gothic"/>
                <w:sz w:val="18"/>
                <w:szCs w:val="20"/>
              </w:rPr>
              <w:t>£7</w:t>
            </w:r>
            <w:r w:rsidR="000441BC">
              <w:rPr>
                <w:rFonts w:ascii="Century Gothic" w:hAnsi="Century Gothic"/>
                <w:sz w:val="18"/>
                <w:szCs w:val="20"/>
              </w:rPr>
              <w:t>710</w:t>
            </w:r>
            <w:r w:rsidRPr="005B65B4">
              <w:rPr>
                <w:rFonts w:ascii="Century Gothic" w:hAnsi="Century Gothic"/>
                <w:sz w:val="18"/>
                <w:szCs w:val="20"/>
              </w:rPr>
              <w:t xml:space="preserve"> (LAC)</w:t>
            </w:r>
          </w:p>
          <w:p w14:paraId="522E58AF" w14:textId="65AB348D" w:rsidR="00CB1F64" w:rsidRPr="005B65B4" w:rsidRDefault="000441BC">
            <w:pPr>
              <w:pStyle w:val="TableRow"/>
              <w:rPr>
                <w:rFonts w:ascii="Century Gothic" w:hAnsi="Century Gothic"/>
                <w:sz w:val="18"/>
                <w:szCs w:val="20"/>
              </w:rPr>
            </w:pPr>
            <w:r>
              <w:rPr>
                <w:rFonts w:ascii="Century Gothic" w:hAnsi="Century Gothic"/>
                <w:sz w:val="18"/>
                <w:szCs w:val="20"/>
              </w:rPr>
              <w:t>£67</w:t>
            </w:r>
            <w:r w:rsidR="00CB1F64" w:rsidRPr="005B65B4">
              <w:rPr>
                <w:rFonts w:ascii="Century Gothic" w:hAnsi="Century Gothic"/>
                <w:sz w:val="18"/>
                <w:szCs w:val="20"/>
              </w:rPr>
              <w:t>0 (Service)</w:t>
            </w:r>
          </w:p>
          <w:p w14:paraId="2A7D54D8" w14:textId="3E4D3B89" w:rsidR="00CB1F64" w:rsidRPr="005B65B4" w:rsidRDefault="00CB1F64" w:rsidP="000441BC">
            <w:pPr>
              <w:pStyle w:val="TableRow"/>
              <w:rPr>
                <w:rFonts w:ascii="Century Gothic" w:hAnsi="Century Gothic"/>
                <w:b/>
                <w:sz w:val="18"/>
                <w:szCs w:val="20"/>
              </w:rPr>
            </w:pPr>
            <w:r w:rsidRPr="005B65B4">
              <w:rPr>
                <w:rFonts w:ascii="Century Gothic" w:hAnsi="Century Gothic"/>
                <w:b/>
                <w:sz w:val="18"/>
                <w:szCs w:val="20"/>
              </w:rPr>
              <w:t>Total = £24</w:t>
            </w:r>
            <w:r w:rsidR="000441BC">
              <w:rPr>
                <w:rFonts w:ascii="Century Gothic" w:hAnsi="Century Gothic"/>
                <w:b/>
                <w:sz w:val="18"/>
                <w:szCs w:val="20"/>
              </w:rPr>
              <w:t>660</w:t>
            </w:r>
          </w:p>
        </w:tc>
      </w:tr>
      <w:tr w:rsidR="00E66558" w:rsidRPr="00F756C7" w14:paraId="2A7D54DC" w14:textId="77777777" w:rsidTr="0008712D">
        <w:trPr>
          <w:trHeight w:val="374"/>
        </w:trPr>
        <w:tc>
          <w:tcPr>
            <w:tcW w:w="68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Pr="005B65B4" w:rsidRDefault="009D71E8">
            <w:pPr>
              <w:pStyle w:val="TableRow"/>
              <w:rPr>
                <w:rFonts w:ascii="Century Gothic" w:hAnsi="Century Gothic"/>
                <w:sz w:val="18"/>
                <w:szCs w:val="20"/>
              </w:rPr>
            </w:pPr>
            <w:r w:rsidRPr="005B65B4">
              <w:rPr>
                <w:rFonts w:ascii="Century Gothic" w:hAnsi="Century Gothic"/>
                <w:sz w:val="18"/>
                <w:szCs w:val="20"/>
              </w:rPr>
              <w:t>Recovery premium funding allocation this academic year</w:t>
            </w:r>
          </w:p>
          <w:p w14:paraId="2A7D54DA" w14:textId="7E741F29" w:rsidR="00CA5363" w:rsidRPr="005B65B4" w:rsidRDefault="00CA5363" w:rsidP="00CA5363">
            <w:pPr>
              <w:pStyle w:val="TableRow"/>
              <w:rPr>
                <w:rFonts w:ascii="Century Gothic" w:hAnsi="Century Gothic"/>
                <w:i/>
                <w:iCs/>
                <w:sz w:val="18"/>
                <w:szCs w:val="20"/>
              </w:rPr>
            </w:pPr>
            <w:r w:rsidRPr="005B65B4">
              <w:rPr>
                <w:rFonts w:ascii="Century Gothic" w:hAnsi="Century Gothic"/>
                <w:i/>
                <w:iCs/>
                <w:sz w:val="18"/>
                <w:szCs w:val="20"/>
              </w:rPr>
              <w:t>Recovery premium received in academic year 2023</w:t>
            </w:r>
            <w:r w:rsidR="00762652" w:rsidRPr="005B65B4">
              <w:rPr>
                <w:rFonts w:ascii="Century Gothic" w:hAnsi="Century Gothic"/>
                <w:i/>
                <w:iCs/>
                <w:sz w:val="18"/>
                <w:szCs w:val="20"/>
              </w:rPr>
              <w:t>/</w:t>
            </w:r>
            <w:r w:rsidRPr="005B65B4">
              <w:rPr>
                <w:rFonts w:ascii="Century Gothic" w:hAnsi="Century Gothic"/>
                <w:i/>
                <w:iCs/>
                <w:sz w:val="18"/>
                <w:szCs w:val="20"/>
              </w:rPr>
              <w:t>24 cannot be carried forward beyond August 31</w:t>
            </w:r>
            <w:r w:rsidR="00257A4E" w:rsidRPr="005B65B4">
              <w:rPr>
                <w:rFonts w:ascii="Century Gothic" w:hAnsi="Century Gothic"/>
                <w:i/>
                <w:iCs/>
                <w:sz w:val="18"/>
                <w:szCs w:val="20"/>
              </w:rPr>
              <w:t>,</w:t>
            </w:r>
            <w:r w:rsidRPr="005B65B4">
              <w:rPr>
                <w:rFonts w:ascii="Century Gothic" w:hAnsi="Century Gothic"/>
                <w:i/>
                <w:iCs/>
                <w:sz w:val="18"/>
                <w:szCs w:val="20"/>
              </w:rPr>
              <w:t xml:space="preserve"> 2024.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C43D214" w:rsidR="00E66558" w:rsidRPr="005B65B4" w:rsidRDefault="009D71E8">
            <w:pPr>
              <w:pStyle w:val="TableRow"/>
              <w:rPr>
                <w:rFonts w:ascii="Century Gothic" w:hAnsi="Century Gothic"/>
                <w:sz w:val="18"/>
                <w:szCs w:val="20"/>
              </w:rPr>
            </w:pPr>
            <w:r w:rsidRPr="005B65B4">
              <w:rPr>
                <w:rFonts w:ascii="Century Gothic" w:hAnsi="Century Gothic"/>
                <w:sz w:val="18"/>
                <w:szCs w:val="20"/>
              </w:rPr>
              <w:t>£</w:t>
            </w:r>
            <w:r w:rsidR="007C342F">
              <w:rPr>
                <w:rFonts w:ascii="Century Gothic" w:hAnsi="Century Gothic"/>
                <w:sz w:val="18"/>
                <w:szCs w:val="20"/>
              </w:rPr>
              <w:t>0</w:t>
            </w:r>
          </w:p>
        </w:tc>
      </w:tr>
      <w:tr w:rsidR="00E66558" w:rsidRPr="00F756C7" w14:paraId="2A7D54DF" w14:textId="77777777" w:rsidTr="0008712D">
        <w:trPr>
          <w:trHeight w:val="374"/>
        </w:trPr>
        <w:tc>
          <w:tcPr>
            <w:tcW w:w="68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B65B4" w:rsidRDefault="009D71E8" w:rsidP="005F16B6">
            <w:pPr>
              <w:pStyle w:val="TableRow"/>
              <w:spacing w:after="120"/>
              <w:rPr>
                <w:rFonts w:ascii="Century Gothic" w:hAnsi="Century Gothic"/>
                <w:sz w:val="18"/>
                <w:szCs w:val="20"/>
              </w:rPr>
            </w:pPr>
            <w:r w:rsidRPr="005B65B4">
              <w:rPr>
                <w:rFonts w:ascii="Century Gothic" w:hAnsi="Century Gothic"/>
                <w:sz w:val="18"/>
                <w:szCs w:val="20"/>
              </w:rPr>
              <w:t>Pupil premium</w:t>
            </w:r>
            <w:r w:rsidR="005F16B6" w:rsidRPr="005B65B4">
              <w:rPr>
                <w:rFonts w:ascii="Century Gothic" w:hAnsi="Century Gothic"/>
                <w:sz w:val="18"/>
                <w:szCs w:val="20"/>
              </w:rPr>
              <w:t xml:space="preserve"> </w:t>
            </w:r>
            <w:r w:rsidRPr="005B65B4">
              <w:rPr>
                <w:rFonts w:ascii="Century Gothic" w:hAnsi="Century Gothic"/>
                <w:sz w:val="18"/>
                <w:szCs w:val="20"/>
              </w:rPr>
              <w:t xml:space="preserve">funding carried forward from previous years </w:t>
            </w:r>
            <w:r w:rsidRPr="005B65B4">
              <w:rPr>
                <w:rFonts w:ascii="Century Gothic" w:hAnsi="Century Gothic"/>
                <w:i/>
                <w:iCs/>
                <w:sz w:val="18"/>
                <w:szCs w:val="20"/>
              </w:rPr>
              <w:t>(enter £0 if not applicable)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83765E" w:rsidR="00E66558" w:rsidRPr="005B65B4" w:rsidRDefault="009D71E8">
            <w:pPr>
              <w:pStyle w:val="TableRow"/>
              <w:rPr>
                <w:rFonts w:ascii="Century Gothic" w:hAnsi="Century Gothic"/>
                <w:sz w:val="18"/>
                <w:szCs w:val="20"/>
              </w:rPr>
            </w:pPr>
            <w:r w:rsidRPr="005B65B4">
              <w:rPr>
                <w:rFonts w:ascii="Century Gothic" w:hAnsi="Century Gothic"/>
                <w:sz w:val="18"/>
                <w:szCs w:val="20"/>
              </w:rPr>
              <w:t>£</w:t>
            </w:r>
            <w:r w:rsidR="007C342F">
              <w:rPr>
                <w:rFonts w:ascii="Century Gothic" w:hAnsi="Century Gothic"/>
                <w:sz w:val="18"/>
                <w:szCs w:val="20"/>
              </w:rPr>
              <w:t>6233.31</w:t>
            </w:r>
          </w:p>
        </w:tc>
      </w:tr>
      <w:tr w:rsidR="00E66558" w:rsidRPr="00F756C7" w14:paraId="2A7D54E3" w14:textId="77777777" w:rsidTr="0008712D">
        <w:tc>
          <w:tcPr>
            <w:tcW w:w="68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61890FDC" w:rsidR="00E66558" w:rsidRPr="005B65B4" w:rsidRDefault="009D71E8" w:rsidP="0008712D">
            <w:pPr>
              <w:pStyle w:val="TableRow"/>
              <w:spacing w:after="120"/>
              <w:rPr>
                <w:rFonts w:ascii="Century Gothic" w:hAnsi="Century Gothic"/>
                <w:b/>
                <w:sz w:val="18"/>
                <w:szCs w:val="20"/>
              </w:rPr>
            </w:pPr>
            <w:r w:rsidRPr="005B65B4">
              <w:rPr>
                <w:rFonts w:ascii="Century Gothic" w:hAnsi="Century Gothic"/>
                <w:b/>
                <w:sz w:val="18"/>
                <w:szCs w:val="20"/>
              </w:rPr>
              <w:t>Total budget for this academic year</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53126C8" w:rsidR="00E66558" w:rsidRPr="005B65B4" w:rsidRDefault="009D71E8" w:rsidP="000441BC">
            <w:pPr>
              <w:pStyle w:val="TableRow"/>
              <w:rPr>
                <w:rFonts w:ascii="Century Gothic" w:hAnsi="Century Gothic"/>
                <w:sz w:val="18"/>
                <w:szCs w:val="20"/>
              </w:rPr>
            </w:pPr>
            <w:r w:rsidRPr="005B65B4">
              <w:rPr>
                <w:rFonts w:ascii="Century Gothic" w:hAnsi="Century Gothic"/>
                <w:sz w:val="18"/>
                <w:szCs w:val="20"/>
              </w:rPr>
              <w:t>£</w:t>
            </w:r>
            <w:r w:rsidR="000441BC">
              <w:rPr>
                <w:rFonts w:ascii="Century Gothic" w:hAnsi="Century Gothic"/>
                <w:sz w:val="18"/>
                <w:szCs w:val="20"/>
              </w:rPr>
              <w:t>30893.31</w:t>
            </w:r>
          </w:p>
        </w:tc>
      </w:tr>
    </w:tbl>
    <w:p w14:paraId="1BFE35A2" w14:textId="77777777" w:rsidR="0008712D" w:rsidRDefault="0008712D" w:rsidP="0008712D">
      <w:pPr>
        <w:rPr>
          <w:rFonts w:ascii="Century Gothic" w:hAnsi="Century Gothic"/>
          <w:b/>
          <w:color w:val="002060"/>
        </w:rPr>
      </w:pPr>
    </w:p>
    <w:p w14:paraId="2A7D54E4" w14:textId="5E78A7D2" w:rsidR="00E66558" w:rsidRPr="0008712D" w:rsidRDefault="009D71E8" w:rsidP="0008712D">
      <w:pPr>
        <w:rPr>
          <w:rFonts w:ascii="Century Gothic" w:hAnsi="Century Gothic"/>
          <w:b/>
          <w:color w:val="002060"/>
        </w:rPr>
      </w:pPr>
      <w:r w:rsidRPr="0008712D">
        <w:rPr>
          <w:rFonts w:ascii="Century Gothic" w:hAnsi="Century Gothic"/>
          <w:b/>
          <w:color w:val="002060"/>
        </w:rPr>
        <w:t>Part A: Pupil premium strategy plan</w:t>
      </w:r>
    </w:p>
    <w:p w14:paraId="2A7D54E5" w14:textId="77777777" w:rsidR="00E66558" w:rsidRPr="0008712D" w:rsidRDefault="009D71E8" w:rsidP="0008712D">
      <w:pPr>
        <w:rPr>
          <w:rFonts w:ascii="Century Gothic" w:hAnsi="Century Gothic"/>
          <w:b/>
          <w:color w:val="002060"/>
        </w:rPr>
      </w:pPr>
      <w:bookmarkStart w:id="14" w:name="_Toc357771640"/>
      <w:bookmarkStart w:id="15" w:name="_Toc346793418"/>
      <w:r w:rsidRPr="0008712D">
        <w:rPr>
          <w:rFonts w:ascii="Century Gothic" w:hAnsi="Century Gothic"/>
          <w:b/>
          <w:color w:val="002060"/>
        </w:rPr>
        <w:t>Statement of intent</w:t>
      </w:r>
    </w:p>
    <w:tbl>
      <w:tblPr>
        <w:tblW w:w="10490" w:type="dxa"/>
        <w:tblInd w:w="-289" w:type="dxa"/>
        <w:tblCellMar>
          <w:left w:w="10" w:type="dxa"/>
          <w:right w:w="10" w:type="dxa"/>
        </w:tblCellMar>
        <w:tblLook w:val="04A0" w:firstRow="1" w:lastRow="0" w:firstColumn="1" w:lastColumn="0" w:noHBand="0" w:noVBand="1"/>
      </w:tblPr>
      <w:tblGrid>
        <w:gridCol w:w="10490"/>
      </w:tblGrid>
      <w:tr w:rsidR="00E66558" w:rsidRPr="00F756C7" w14:paraId="2A7D54EA" w14:textId="77777777" w:rsidTr="0008712D">
        <w:tc>
          <w:tcPr>
            <w:tcW w:w="104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4633B" w14:textId="77777777" w:rsidR="00F756C7" w:rsidRPr="005B65B4" w:rsidRDefault="00F756C7" w:rsidP="00F756C7">
            <w:pPr>
              <w:spacing w:after="120"/>
              <w:rPr>
                <w:rFonts w:ascii="Century Gothic" w:hAnsi="Century Gothic" w:cs="Arial"/>
                <w:color w:val="0B0C0C"/>
                <w:sz w:val="18"/>
                <w:szCs w:val="20"/>
                <w:shd w:val="clear" w:color="auto" w:fill="FFFFFF"/>
              </w:rPr>
            </w:pPr>
            <w:r w:rsidRPr="005B65B4">
              <w:rPr>
                <w:rFonts w:ascii="Century Gothic" w:hAnsi="Century Gothic" w:cs="Arial"/>
                <w:iCs/>
                <w:color w:val="auto"/>
                <w:sz w:val="18"/>
                <w:szCs w:val="20"/>
              </w:rPr>
              <w:t>Our aim is to inspire children to become independent, resilient, creative and emotionally intelligent learners. Our intention is that all pupils, irrespective of their background or the challenges they face, make good progress and achieve high attainment across all subject areas. This aim</w:t>
            </w:r>
            <w:r w:rsidRPr="005B65B4">
              <w:rPr>
                <w:rFonts w:ascii="Century Gothic" w:hAnsi="Century Gothic" w:cs="Arial"/>
                <w:iCs/>
                <w:color w:val="auto"/>
                <w:sz w:val="18"/>
                <w:szCs w:val="20"/>
                <w:lang w:val="en-US"/>
              </w:rPr>
              <w:t xml:space="preserve"> includes progress for those who are already high attaining since evidence</w:t>
            </w:r>
            <w:r w:rsidRPr="005B65B4">
              <w:rPr>
                <w:rFonts w:ascii="Century Gothic" w:hAnsi="Century Gothic" w:cs="Arial"/>
                <w:color w:val="0B0C0C"/>
                <w:sz w:val="18"/>
                <w:szCs w:val="20"/>
                <w:shd w:val="clear" w:color="auto" w:fill="FFFFFF"/>
              </w:rPr>
              <w:t xml:space="preserve"> shows that academically able pupils from disadvantaged backgrounds are most at risk of under-performing.</w:t>
            </w:r>
          </w:p>
          <w:p w14:paraId="290F9312" w14:textId="17CEA618" w:rsidR="00F756C7" w:rsidRPr="005B65B4" w:rsidRDefault="00F756C7" w:rsidP="00F756C7">
            <w:pPr>
              <w:spacing w:after="120"/>
              <w:rPr>
                <w:rFonts w:ascii="Century Gothic" w:hAnsi="Century Gothic" w:cs="Arial"/>
                <w:iCs/>
                <w:sz w:val="18"/>
                <w:szCs w:val="20"/>
              </w:rPr>
            </w:pPr>
            <w:r w:rsidRPr="005B65B4">
              <w:rPr>
                <w:rFonts w:ascii="Century Gothic" w:hAnsi="Century Gothic" w:cs="Arial"/>
                <w:iCs/>
                <w:color w:val="auto"/>
                <w:sz w:val="18"/>
                <w:szCs w:val="20"/>
                <w:lang w:val="en-US"/>
              </w:rPr>
              <w:lastRenderedPageBreak/>
              <w:t xml:space="preserve">We will consider the challenges faced by our most vulnerable pupils, such as those who have a social worker or family support worker and our </w:t>
            </w:r>
            <w:r w:rsidR="0008712D" w:rsidRPr="005B65B4">
              <w:rPr>
                <w:rFonts w:ascii="Century Gothic" w:hAnsi="Century Gothic" w:cs="Arial"/>
                <w:iCs/>
                <w:color w:val="auto"/>
                <w:sz w:val="18"/>
                <w:szCs w:val="20"/>
                <w:lang w:val="en-US"/>
              </w:rPr>
              <w:t>‘</w:t>
            </w:r>
            <w:r w:rsidRPr="005B65B4">
              <w:rPr>
                <w:rFonts w:ascii="Century Gothic" w:hAnsi="Century Gothic" w:cs="Arial"/>
                <w:iCs/>
                <w:color w:val="auto"/>
                <w:sz w:val="18"/>
                <w:szCs w:val="20"/>
                <w:lang w:val="en-US"/>
              </w:rPr>
              <w:t xml:space="preserve">young </w:t>
            </w:r>
            <w:proofErr w:type="spellStart"/>
            <w:r w:rsidRPr="005B65B4">
              <w:rPr>
                <w:rFonts w:ascii="Century Gothic" w:hAnsi="Century Gothic" w:cs="Arial"/>
                <w:iCs/>
                <w:color w:val="auto"/>
                <w:sz w:val="18"/>
                <w:szCs w:val="20"/>
                <w:lang w:val="en-US"/>
              </w:rPr>
              <w:t>carers</w:t>
            </w:r>
            <w:r w:rsidR="0008712D" w:rsidRPr="005B65B4">
              <w:rPr>
                <w:rFonts w:ascii="Century Gothic" w:hAnsi="Century Gothic" w:cs="Arial"/>
                <w:iCs/>
                <w:color w:val="auto"/>
                <w:sz w:val="18"/>
                <w:szCs w:val="20"/>
                <w:lang w:val="en-US"/>
              </w:rPr>
              <w:t>’</w:t>
            </w:r>
            <w:proofErr w:type="spellEnd"/>
            <w:r w:rsidRPr="005B65B4">
              <w:rPr>
                <w:rFonts w:ascii="Century Gothic" w:hAnsi="Century Gothic" w:cs="Arial"/>
                <w:iCs/>
                <w:color w:val="auto"/>
                <w:sz w:val="18"/>
                <w:szCs w:val="20"/>
                <w:lang w:val="en-US"/>
              </w:rPr>
              <w:t xml:space="preserve"> and we will support their needs through this funding regardless of their pupil premium status.</w:t>
            </w:r>
            <w:r w:rsidRPr="005B65B4">
              <w:rPr>
                <w:rFonts w:ascii="Century Gothic" w:hAnsi="Century Gothic" w:cs="Arial"/>
                <w:color w:val="0B0C0C"/>
                <w:sz w:val="18"/>
                <w:szCs w:val="20"/>
                <w:shd w:val="clear" w:color="auto" w:fill="FFFFFF"/>
              </w:rPr>
              <w:t xml:space="preserve"> </w:t>
            </w:r>
          </w:p>
          <w:p w14:paraId="24BE4AC7" w14:textId="510297A4" w:rsidR="00F756C7" w:rsidRPr="005B65B4" w:rsidRDefault="00F756C7" w:rsidP="00F756C7">
            <w:pPr>
              <w:spacing w:after="120"/>
              <w:rPr>
                <w:rFonts w:ascii="Century Gothic" w:hAnsi="Century Gothic" w:cs="Arial"/>
                <w:iCs/>
                <w:sz w:val="18"/>
                <w:szCs w:val="20"/>
              </w:rPr>
            </w:pPr>
            <w:r w:rsidRPr="005B65B4">
              <w:rPr>
                <w:rFonts w:ascii="Century Gothic" w:hAnsi="Century Gothic" w:cs="Arial"/>
                <w:iCs/>
                <w:color w:val="auto"/>
                <w:sz w:val="18"/>
                <w:szCs w:val="20"/>
                <w:lang w:val="en-US"/>
              </w:rPr>
              <w:t xml:space="preserve">Quality first teaching is at the heart of our approach. </w:t>
            </w:r>
            <w:r w:rsidRPr="005B65B4">
              <w:rPr>
                <w:rFonts w:ascii="Century Gothic" w:hAnsi="Century Gothic" w:cs="Arial"/>
                <w:color w:val="0B0C0C"/>
                <w:sz w:val="18"/>
                <w:szCs w:val="20"/>
                <w:shd w:val="clear" w:color="auto" w:fill="FFFFFF"/>
              </w:rPr>
              <w:t xml:space="preserve">Evidence shows that using pupil premium funding to improve teaching quality is </w:t>
            </w:r>
            <w:r w:rsidRPr="005B65B4">
              <w:rPr>
                <w:rFonts w:ascii="Century Gothic" w:hAnsi="Century Gothic" w:cs="Arial"/>
                <w:iCs/>
                <w:color w:val="auto"/>
                <w:sz w:val="18"/>
                <w:szCs w:val="20"/>
                <w:lang w:val="en-US"/>
              </w:rPr>
              <w:t>proven to have the greatest impact on closing the disadvantage attainment gap and</w:t>
            </w:r>
            <w:r w:rsidRPr="005B65B4">
              <w:rPr>
                <w:rFonts w:ascii="Century Gothic" w:hAnsi="Century Gothic" w:cs="Arial"/>
                <w:color w:val="0B0C0C"/>
                <w:sz w:val="18"/>
                <w:szCs w:val="20"/>
                <w:shd w:val="clear" w:color="auto" w:fill="FFFFFF"/>
              </w:rPr>
              <w:t xml:space="preserve"> the most effective way to improve outcomes for all pupils. </w:t>
            </w:r>
            <w:r w:rsidRPr="005B65B4">
              <w:rPr>
                <w:rFonts w:ascii="Century Gothic" w:hAnsi="Century Gothic" w:cs="Arial"/>
                <w:iCs/>
                <w:sz w:val="18"/>
                <w:szCs w:val="20"/>
              </w:rPr>
              <w:t>A small portion of pupil premium budget will be used for specific subject spend. This will enable us to provide a curriculum relevant to the needs of all our children.</w:t>
            </w:r>
          </w:p>
          <w:p w14:paraId="33478B96" w14:textId="47D740D8" w:rsidR="00F756C7" w:rsidRPr="005B65B4" w:rsidRDefault="00F756C7" w:rsidP="00F756C7">
            <w:pPr>
              <w:spacing w:after="120"/>
              <w:rPr>
                <w:rFonts w:ascii="Century Gothic" w:hAnsi="Century Gothic" w:cs="Arial"/>
                <w:iCs/>
                <w:sz w:val="18"/>
                <w:szCs w:val="20"/>
              </w:rPr>
            </w:pPr>
            <w:r w:rsidRPr="005B65B4">
              <w:rPr>
                <w:rFonts w:ascii="Century Gothic" w:hAnsi="Century Gothic" w:cs="Arial"/>
                <w:sz w:val="18"/>
                <w:szCs w:val="20"/>
              </w:rPr>
              <w:t>We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w:t>
            </w:r>
            <w:r w:rsidRPr="005B65B4">
              <w:rPr>
                <w:rFonts w:ascii="Century Gothic" w:hAnsi="Century Gothic" w:cs="Arial"/>
                <w:iCs/>
                <w:sz w:val="18"/>
                <w:szCs w:val="20"/>
              </w:rPr>
              <w:t>.</w:t>
            </w:r>
          </w:p>
          <w:p w14:paraId="27DF7C45" w14:textId="77777777" w:rsidR="00F756C7" w:rsidRPr="005B65B4" w:rsidRDefault="00F756C7" w:rsidP="00F756C7">
            <w:pPr>
              <w:spacing w:after="120"/>
              <w:rPr>
                <w:rFonts w:ascii="Century Gothic" w:hAnsi="Century Gothic" w:cs="Arial"/>
                <w:iCs/>
                <w:sz w:val="18"/>
                <w:szCs w:val="20"/>
              </w:rPr>
            </w:pPr>
          </w:p>
          <w:p w14:paraId="5AC2C46B" w14:textId="77777777" w:rsidR="00F756C7" w:rsidRPr="005B65B4" w:rsidRDefault="00F756C7" w:rsidP="00F756C7">
            <w:pPr>
              <w:spacing w:after="120"/>
              <w:rPr>
                <w:rFonts w:ascii="Century Gothic" w:hAnsi="Century Gothic" w:cs="Arial"/>
                <w:b/>
                <w:iCs/>
                <w:color w:val="auto"/>
                <w:sz w:val="18"/>
                <w:szCs w:val="20"/>
                <w:lang w:val="en-US"/>
              </w:rPr>
            </w:pPr>
            <w:r w:rsidRPr="005B65B4">
              <w:rPr>
                <w:rFonts w:ascii="Century Gothic" w:hAnsi="Century Gothic" w:cs="Arial"/>
                <w:b/>
                <w:iCs/>
                <w:color w:val="auto"/>
                <w:sz w:val="18"/>
                <w:szCs w:val="20"/>
                <w:lang w:val="en-US"/>
              </w:rPr>
              <w:t>To ensure the approaches we have adopted are effective we will:</w:t>
            </w:r>
          </w:p>
          <w:p w14:paraId="7CF62F48" w14:textId="77777777" w:rsidR="00F756C7" w:rsidRPr="005B65B4" w:rsidRDefault="00F756C7" w:rsidP="00A52D25">
            <w:pPr>
              <w:numPr>
                <w:ilvl w:val="0"/>
                <w:numId w:val="15"/>
              </w:numPr>
              <w:suppressAutoHyphens w:val="0"/>
              <w:spacing w:after="0"/>
              <w:rPr>
                <w:rFonts w:ascii="Century Gothic" w:hAnsi="Century Gothic" w:cs="Arial"/>
                <w:iCs/>
                <w:color w:val="auto"/>
                <w:sz w:val="18"/>
                <w:szCs w:val="20"/>
                <w:lang w:val="en-US"/>
              </w:rPr>
            </w:pPr>
            <w:r w:rsidRPr="005B65B4">
              <w:rPr>
                <w:rFonts w:ascii="Century Gothic" w:hAnsi="Century Gothic" w:cs="Arial"/>
                <w:iCs/>
                <w:color w:val="auto"/>
                <w:sz w:val="18"/>
                <w:szCs w:val="20"/>
                <w:lang w:val="en-US"/>
              </w:rPr>
              <w:t>ensure disadvantaged pupils are challenged in the work that they are set</w:t>
            </w:r>
          </w:p>
          <w:p w14:paraId="0B80EB60" w14:textId="77777777" w:rsidR="00F756C7" w:rsidRPr="005B65B4" w:rsidRDefault="00F756C7" w:rsidP="00A52D25">
            <w:pPr>
              <w:numPr>
                <w:ilvl w:val="0"/>
                <w:numId w:val="15"/>
              </w:numPr>
              <w:suppressAutoHyphens w:val="0"/>
              <w:spacing w:after="0"/>
              <w:rPr>
                <w:rFonts w:ascii="Century Gothic" w:hAnsi="Century Gothic" w:cs="Arial"/>
                <w:iCs/>
                <w:color w:val="auto"/>
                <w:sz w:val="18"/>
                <w:szCs w:val="20"/>
                <w:lang w:val="en-US"/>
              </w:rPr>
            </w:pPr>
            <w:r w:rsidRPr="005B65B4">
              <w:rPr>
                <w:rFonts w:ascii="Century Gothic" w:hAnsi="Century Gothic" w:cs="Arial"/>
                <w:color w:val="auto"/>
                <w:sz w:val="18"/>
                <w:szCs w:val="20"/>
              </w:rPr>
              <w:t>ensure teaching meets the needs of all pupils and we will intervene where need is identified</w:t>
            </w:r>
          </w:p>
          <w:p w14:paraId="6BD26C0F" w14:textId="77777777" w:rsidR="00F756C7" w:rsidRPr="005B65B4" w:rsidRDefault="00F756C7" w:rsidP="00A52D25">
            <w:pPr>
              <w:pStyle w:val="ListParagraph"/>
              <w:numPr>
                <w:ilvl w:val="0"/>
                <w:numId w:val="15"/>
              </w:numPr>
              <w:spacing w:after="0"/>
              <w:rPr>
                <w:rFonts w:ascii="Century Gothic" w:hAnsi="Century Gothic" w:cs="Arial"/>
                <w:i/>
                <w:iCs/>
                <w:sz w:val="18"/>
                <w:szCs w:val="20"/>
              </w:rPr>
            </w:pPr>
            <w:r w:rsidRPr="005B65B4">
              <w:rPr>
                <w:rFonts w:ascii="Century Gothic" w:hAnsi="Century Gothic" w:cs="Arial"/>
                <w:color w:val="auto"/>
                <w:sz w:val="18"/>
                <w:szCs w:val="20"/>
              </w:rPr>
              <w:t>adopt a whole school approach in which all staff take responsibility for disadvantaged pupils’ outcomes and raise expectations of what they can achieve</w:t>
            </w:r>
          </w:p>
          <w:p w14:paraId="4DD67DFA" w14:textId="77777777" w:rsidR="00F756C7" w:rsidRPr="005B65B4" w:rsidRDefault="00F756C7" w:rsidP="00F756C7">
            <w:pPr>
              <w:spacing w:after="120"/>
              <w:rPr>
                <w:rFonts w:ascii="Century Gothic" w:hAnsi="Century Gothic" w:cs="Arial"/>
                <w:sz w:val="18"/>
                <w:szCs w:val="20"/>
              </w:rPr>
            </w:pPr>
          </w:p>
          <w:p w14:paraId="02885F68" w14:textId="5E448A91" w:rsidR="00F756C7" w:rsidRPr="005B65B4" w:rsidRDefault="00F756C7" w:rsidP="00F756C7">
            <w:pPr>
              <w:spacing w:after="120"/>
              <w:rPr>
                <w:rFonts w:ascii="Century Gothic" w:hAnsi="Century Gothic" w:cs="Arial"/>
                <w:b/>
                <w:sz w:val="18"/>
                <w:szCs w:val="20"/>
              </w:rPr>
            </w:pPr>
            <w:r w:rsidRPr="005B65B4">
              <w:rPr>
                <w:rFonts w:ascii="Century Gothic" w:hAnsi="Century Gothic" w:cs="Arial"/>
                <w:b/>
                <w:sz w:val="18"/>
                <w:szCs w:val="20"/>
              </w:rPr>
              <w:t xml:space="preserve">Over the next three years we plan to: </w:t>
            </w:r>
          </w:p>
          <w:p w14:paraId="7F7C9D22" w14:textId="39A4B015" w:rsidR="00A52D25" w:rsidRPr="005B65B4" w:rsidRDefault="00A52D25" w:rsidP="00A52D25">
            <w:pPr>
              <w:pStyle w:val="NormalWeb"/>
              <w:numPr>
                <w:ilvl w:val="0"/>
                <w:numId w:val="15"/>
              </w:numPr>
              <w:rPr>
                <w:rFonts w:ascii="Century Gothic" w:hAnsi="Century Gothic"/>
                <w:sz w:val="18"/>
                <w:szCs w:val="20"/>
              </w:rPr>
            </w:pPr>
            <w:r w:rsidRPr="005B65B4">
              <w:rPr>
                <w:rFonts w:ascii="Century Gothic" w:hAnsi="Century Gothic"/>
                <w:color w:val="0C0C0C"/>
                <w:sz w:val="18"/>
                <w:szCs w:val="20"/>
              </w:rPr>
              <w:t xml:space="preserve">Ensure all </w:t>
            </w:r>
            <w:r w:rsidRPr="005B65B4">
              <w:rPr>
                <w:rFonts w:ascii="Century Gothic" w:hAnsi="Century Gothic" w:cs="Calibri"/>
                <w:color w:val="0C0C0C"/>
                <w:sz w:val="18"/>
                <w:szCs w:val="20"/>
              </w:rPr>
              <w:t xml:space="preserve">staff take responsibility for the outcomes of disadvantaged pupils and raise expectations of what they can achieve. </w:t>
            </w:r>
          </w:p>
          <w:p w14:paraId="465C5FC2" w14:textId="0E293FA5" w:rsidR="00F756C7" w:rsidRPr="005B65B4" w:rsidRDefault="00F756C7" w:rsidP="00A52D25">
            <w:pPr>
              <w:pStyle w:val="ListParagraph"/>
              <w:numPr>
                <w:ilvl w:val="0"/>
                <w:numId w:val="15"/>
              </w:numPr>
              <w:spacing w:after="0"/>
              <w:rPr>
                <w:rFonts w:ascii="Century Gothic" w:hAnsi="Century Gothic" w:cs="Arial"/>
                <w:sz w:val="18"/>
                <w:szCs w:val="20"/>
              </w:rPr>
            </w:pPr>
            <w:r w:rsidRPr="005B65B4">
              <w:rPr>
                <w:rFonts w:ascii="Century Gothic" w:hAnsi="Century Gothic" w:cs="Arial"/>
                <w:sz w:val="18"/>
                <w:szCs w:val="20"/>
              </w:rPr>
              <w:t xml:space="preserve">Improve emotional resilience and self-regulation </w:t>
            </w:r>
          </w:p>
          <w:p w14:paraId="46A34D3B" w14:textId="01D6BDC2" w:rsidR="00A52D25" w:rsidRPr="005B65B4" w:rsidRDefault="00F756C7" w:rsidP="00A52D25">
            <w:pPr>
              <w:pStyle w:val="ListParagraph"/>
              <w:numPr>
                <w:ilvl w:val="0"/>
                <w:numId w:val="15"/>
              </w:numPr>
              <w:spacing w:after="0"/>
              <w:rPr>
                <w:rFonts w:ascii="Century Gothic" w:hAnsi="Century Gothic" w:cs="Arial"/>
                <w:sz w:val="18"/>
                <w:szCs w:val="20"/>
              </w:rPr>
            </w:pPr>
            <w:r w:rsidRPr="005B65B4">
              <w:rPr>
                <w:rFonts w:ascii="Century Gothic" w:hAnsi="Century Gothic" w:cs="Arial"/>
                <w:sz w:val="18"/>
                <w:szCs w:val="20"/>
              </w:rPr>
              <w:t xml:space="preserve">Improve and maintain good attendance </w:t>
            </w:r>
            <w:r w:rsidR="00A52D25" w:rsidRPr="005B65B4">
              <w:rPr>
                <w:rFonts w:ascii="Century Gothic" w:hAnsi="Century Gothic" w:cs="Arial"/>
                <w:sz w:val="18"/>
                <w:szCs w:val="20"/>
              </w:rPr>
              <w:t>for all disadvantaged</w:t>
            </w:r>
            <w:r w:rsidRPr="005B65B4">
              <w:rPr>
                <w:rFonts w:ascii="Century Gothic" w:hAnsi="Century Gothic" w:cs="Arial"/>
                <w:sz w:val="18"/>
                <w:szCs w:val="20"/>
              </w:rPr>
              <w:t xml:space="preserve"> pupil</w:t>
            </w:r>
            <w:r w:rsidR="00A52D25" w:rsidRPr="005B65B4">
              <w:rPr>
                <w:rFonts w:ascii="Century Gothic" w:hAnsi="Century Gothic" w:cs="Arial"/>
                <w:sz w:val="18"/>
                <w:szCs w:val="20"/>
              </w:rPr>
              <w:t>s.</w:t>
            </w:r>
          </w:p>
          <w:p w14:paraId="2A7D54E9" w14:textId="7BC81A3B" w:rsidR="00E66558" w:rsidRPr="00A52D25" w:rsidRDefault="00A52D25" w:rsidP="00A52D25">
            <w:pPr>
              <w:pStyle w:val="ListParagraph"/>
              <w:numPr>
                <w:ilvl w:val="0"/>
                <w:numId w:val="15"/>
              </w:numPr>
              <w:spacing w:after="0"/>
              <w:rPr>
                <w:rFonts w:ascii="Century Gothic" w:hAnsi="Century Gothic" w:cs="Arial"/>
                <w:sz w:val="20"/>
                <w:szCs w:val="20"/>
              </w:rPr>
            </w:pPr>
            <w:r w:rsidRPr="005B65B4">
              <w:rPr>
                <w:rFonts w:ascii="Century Gothic" w:hAnsi="Century Gothic" w:cs="Arial"/>
                <w:sz w:val="18"/>
                <w:szCs w:val="20"/>
              </w:rPr>
              <w:t>Provide a</w:t>
            </w:r>
            <w:r w:rsidRPr="005B65B4">
              <w:rPr>
                <w:rFonts w:ascii="Century Gothic" w:hAnsi="Century Gothic" w:cs="Calibri"/>
                <w:color w:val="0C0C0C"/>
                <w:sz w:val="18"/>
                <w:szCs w:val="20"/>
              </w:rPr>
              <w:t xml:space="preserve"> culturally rich education that goes beyond academic development through the provision of extracurricular activities that will enhance educational entitlement and personal development.</w:t>
            </w:r>
            <w:r w:rsidRPr="005B65B4">
              <w:rPr>
                <w:rFonts w:ascii="Calibri" w:hAnsi="Calibri" w:cs="Calibri"/>
                <w:color w:val="0C0C0C"/>
                <w:sz w:val="22"/>
              </w:rPr>
              <w:t xml:space="preserve"> </w:t>
            </w:r>
          </w:p>
        </w:tc>
      </w:tr>
    </w:tbl>
    <w:p w14:paraId="4531A1B8" w14:textId="1C15E677" w:rsidR="0008712D" w:rsidRDefault="0008712D" w:rsidP="0008712D"/>
    <w:p w14:paraId="2A7D54EB" w14:textId="4651A4F2" w:rsidR="00E66558" w:rsidRPr="0008712D" w:rsidRDefault="009D71E8" w:rsidP="0008712D">
      <w:pPr>
        <w:rPr>
          <w:rFonts w:ascii="Century Gothic" w:hAnsi="Century Gothic"/>
          <w:b/>
          <w:color w:val="002060"/>
        </w:rPr>
      </w:pPr>
      <w:r w:rsidRPr="0008712D">
        <w:rPr>
          <w:rFonts w:ascii="Century Gothic" w:hAnsi="Century Gothic"/>
          <w:b/>
          <w:color w:val="002060"/>
        </w:rPr>
        <w:t>Challenges</w:t>
      </w:r>
    </w:p>
    <w:p w14:paraId="2A7D54EC" w14:textId="266AFEAF" w:rsidR="00E66558" w:rsidRPr="00F756C7" w:rsidRDefault="009D71E8" w:rsidP="00AA355B">
      <w:pPr>
        <w:rPr>
          <w:rFonts w:ascii="Century Gothic" w:hAnsi="Century Gothic"/>
          <w:sz w:val="20"/>
          <w:szCs w:val="20"/>
        </w:rPr>
      </w:pPr>
      <w:r w:rsidRPr="00F756C7">
        <w:rPr>
          <w:rFonts w:ascii="Century Gothic" w:hAnsi="Century Gothic"/>
          <w:bCs/>
          <w:sz w:val="20"/>
          <w:szCs w:val="20"/>
        </w:rPr>
        <w:t>This details</w:t>
      </w:r>
      <w:r w:rsidRPr="00F756C7">
        <w:rPr>
          <w:rFonts w:ascii="Century Gothic" w:hAnsi="Century Gothic"/>
          <w:sz w:val="20"/>
          <w:szCs w:val="20"/>
        </w:rPr>
        <w:t xml:space="preserve"> the key</w:t>
      </w:r>
      <w:r w:rsidRPr="00F756C7">
        <w:rPr>
          <w:rFonts w:ascii="Century Gothic" w:hAnsi="Century Gothic"/>
          <w:bCs/>
          <w:sz w:val="20"/>
          <w:szCs w:val="20"/>
        </w:rPr>
        <w:t xml:space="preserve"> </w:t>
      </w:r>
      <w:r w:rsidRPr="00F756C7">
        <w:rPr>
          <w:rFonts w:ascii="Century Gothic" w:hAnsi="Century Gothic"/>
          <w:sz w:val="20"/>
          <w:szCs w:val="20"/>
        </w:rPr>
        <w:t xml:space="preserve">challenges to </w:t>
      </w:r>
      <w:r w:rsidRPr="00F756C7">
        <w:rPr>
          <w:rFonts w:ascii="Century Gothic" w:hAnsi="Century Gothic"/>
          <w:bCs/>
          <w:sz w:val="20"/>
          <w:szCs w:val="20"/>
        </w:rPr>
        <w:t>achievement that we have</w:t>
      </w:r>
      <w:r w:rsidRPr="00F756C7">
        <w:rPr>
          <w:rFonts w:ascii="Century Gothic" w:hAnsi="Century Gothic"/>
          <w:sz w:val="20"/>
          <w:szCs w:val="20"/>
        </w:rPr>
        <w:t xml:space="preserve"> identified among </w:t>
      </w:r>
      <w:r w:rsidRPr="00F756C7">
        <w:rPr>
          <w:rFonts w:ascii="Century Gothic" w:hAnsi="Century Gothic"/>
          <w:bCs/>
          <w:sz w:val="20"/>
          <w:szCs w:val="20"/>
        </w:rPr>
        <w:t>our</w:t>
      </w:r>
      <w:r w:rsidRPr="00F756C7">
        <w:rPr>
          <w:rFonts w:ascii="Century Gothic" w:hAnsi="Century Gothic"/>
          <w:sz w:val="20"/>
          <w:szCs w:val="20"/>
        </w:rPr>
        <w:t xml:space="preserve"> </w:t>
      </w:r>
      <w:r w:rsidR="0008712D">
        <w:rPr>
          <w:rFonts w:ascii="Century Gothic" w:hAnsi="Century Gothic"/>
          <w:sz w:val="20"/>
          <w:szCs w:val="20"/>
        </w:rPr>
        <w:t>d</w:t>
      </w:r>
      <w:r w:rsidRPr="00F756C7">
        <w:rPr>
          <w:rFonts w:ascii="Century Gothic" w:hAnsi="Century Gothic"/>
          <w:sz w:val="20"/>
          <w:szCs w:val="20"/>
        </w:rPr>
        <w:t>isadvantaged pupils.</w:t>
      </w:r>
    </w:p>
    <w:tbl>
      <w:tblPr>
        <w:tblW w:w="5455" w:type="pct"/>
        <w:tblInd w:w="-289" w:type="dxa"/>
        <w:tblCellMar>
          <w:left w:w="10" w:type="dxa"/>
          <w:right w:w="10" w:type="dxa"/>
        </w:tblCellMar>
        <w:tblLook w:val="04A0" w:firstRow="1" w:lastRow="0" w:firstColumn="1" w:lastColumn="0" w:noHBand="0" w:noVBand="1"/>
      </w:tblPr>
      <w:tblGrid>
        <w:gridCol w:w="1140"/>
        <w:gridCol w:w="9209"/>
      </w:tblGrid>
      <w:tr w:rsidR="00E66558" w:rsidRPr="00F756C7" w14:paraId="2A7D54EF" w14:textId="77777777" w:rsidTr="0008712D">
        <w:tc>
          <w:tcPr>
            <w:tcW w:w="11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ED" w14:textId="77777777" w:rsidR="00E66558" w:rsidRPr="00F756C7" w:rsidRDefault="009D71E8" w:rsidP="00551F51">
            <w:pPr>
              <w:pStyle w:val="TableHeader"/>
              <w:rPr>
                <w:rFonts w:ascii="Century Gothic" w:hAnsi="Century Gothic"/>
                <w:sz w:val="20"/>
                <w:szCs w:val="20"/>
              </w:rPr>
            </w:pPr>
            <w:r w:rsidRPr="0008712D">
              <w:rPr>
                <w:rFonts w:ascii="Century Gothic" w:hAnsi="Century Gothic"/>
                <w:sz w:val="16"/>
                <w:szCs w:val="20"/>
              </w:rPr>
              <w:t>Challenge number</w:t>
            </w:r>
          </w:p>
        </w:tc>
        <w:tc>
          <w:tcPr>
            <w:tcW w:w="921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EE" w14:textId="0FF9CF77" w:rsidR="00E66558" w:rsidRPr="00F756C7" w:rsidRDefault="009D71E8" w:rsidP="00551F51">
            <w:pPr>
              <w:pStyle w:val="TableHeader"/>
              <w:rPr>
                <w:rFonts w:ascii="Century Gothic" w:hAnsi="Century Gothic"/>
                <w:sz w:val="20"/>
                <w:szCs w:val="20"/>
              </w:rPr>
            </w:pPr>
            <w:r w:rsidRPr="00F756C7">
              <w:rPr>
                <w:rFonts w:ascii="Century Gothic" w:hAnsi="Century Gothic"/>
                <w:sz w:val="20"/>
                <w:szCs w:val="20"/>
              </w:rPr>
              <w:t>Detail of challenge</w:t>
            </w:r>
          </w:p>
        </w:tc>
      </w:tr>
      <w:tr w:rsidR="00E66558" w:rsidRPr="00F756C7" w14:paraId="2A7D54F2" w14:textId="77777777" w:rsidTr="0008712D">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0" w14:textId="77777777" w:rsidR="00E66558" w:rsidRPr="0008712D" w:rsidRDefault="009D71E8" w:rsidP="0008712D">
            <w:pPr>
              <w:pStyle w:val="TableRow"/>
              <w:jc w:val="center"/>
              <w:rPr>
                <w:rFonts w:ascii="Century Gothic" w:hAnsi="Century Gothic"/>
                <w:b/>
                <w:color w:val="002060"/>
                <w:szCs w:val="20"/>
              </w:rPr>
            </w:pPr>
            <w:r w:rsidRPr="0008712D">
              <w:rPr>
                <w:rFonts w:ascii="Century Gothic" w:hAnsi="Century Gothic"/>
                <w:b/>
                <w:color w:val="002060"/>
                <w:szCs w:val="20"/>
              </w:rPr>
              <w:t>1</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59F1CA9" w:rsidR="00E66558" w:rsidRPr="005B65B4" w:rsidRDefault="00F756C7" w:rsidP="00375ACF">
            <w:pPr>
              <w:suppressAutoHyphens w:val="0"/>
              <w:spacing w:before="60" w:after="0" w:line="240" w:lineRule="auto"/>
              <w:ind w:left="57" w:right="57"/>
              <w:rPr>
                <w:rFonts w:ascii="Century Gothic" w:hAnsi="Century Gothic"/>
                <w:sz w:val="18"/>
                <w:szCs w:val="20"/>
              </w:rPr>
            </w:pPr>
            <w:r w:rsidRPr="005B65B4">
              <w:rPr>
                <w:rFonts w:ascii="Century Gothic" w:hAnsi="Century Gothic" w:cs="Open Sans"/>
                <w:sz w:val="18"/>
                <w:szCs w:val="20"/>
              </w:rPr>
              <w:t>Some disadvantaged pupils are making slower progress with phonics than their peers.</w:t>
            </w:r>
            <w:r w:rsidR="00375ACF" w:rsidRPr="005B65B4">
              <w:rPr>
                <w:rFonts w:ascii="Century Gothic" w:hAnsi="Century Gothic" w:cs="Open Sans"/>
                <w:sz w:val="18"/>
                <w:szCs w:val="20"/>
              </w:rPr>
              <w:t xml:space="preserve"> </w:t>
            </w:r>
            <w:r w:rsidRPr="005B65B4">
              <w:rPr>
                <w:rFonts w:ascii="Century Gothic" w:hAnsi="Century Gothic" w:cs="Open Sans"/>
                <w:sz w:val="18"/>
                <w:szCs w:val="20"/>
              </w:rPr>
              <w:t>Some disadvantaged children are not given as many opportunities to read with adults at home and so progress and attainment in reading is lower than their peers</w:t>
            </w:r>
            <w:r w:rsidR="008468BC" w:rsidRPr="005B65B4">
              <w:rPr>
                <w:rFonts w:ascii="Century Gothic" w:hAnsi="Century Gothic" w:cs="Open Sans"/>
                <w:sz w:val="18"/>
                <w:szCs w:val="20"/>
              </w:rPr>
              <w:t>. In 2023-24 62.5% of disadvantaged pupils were at ARE+ (80% whole school) and 12.5% GD (15%) whole school.</w:t>
            </w:r>
          </w:p>
        </w:tc>
      </w:tr>
      <w:tr w:rsidR="00E66558" w:rsidRPr="00F756C7" w14:paraId="2A7D54F5" w14:textId="77777777" w:rsidTr="0008712D">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3" w14:textId="77777777" w:rsidR="00E66558" w:rsidRPr="0008712D" w:rsidRDefault="009D71E8" w:rsidP="0008712D">
            <w:pPr>
              <w:pStyle w:val="TableRow"/>
              <w:jc w:val="center"/>
              <w:rPr>
                <w:rFonts w:ascii="Century Gothic" w:hAnsi="Century Gothic"/>
                <w:b/>
                <w:color w:val="002060"/>
                <w:szCs w:val="20"/>
              </w:rPr>
            </w:pPr>
            <w:r w:rsidRPr="0008712D">
              <w:rPr>
                <w:rFonts w:ascii="Century Gothic" w:hAnsi="Century Gothic"/>
                <w:b/>
                <w:color w:val="002060"/>
                <w:szCs w:val="20"/>
              </w:rPr>
              <w:t>2</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927B453" w:rsidR="00E66558" w:rsidRPr="005B65B4" w:rsidRDefault="00F756C7">
            <w:pPr>
              <w:pStyle w:val="TableRowCentered"/>
              <w:jc w:val="left"/>
              <w:rPr>
                <w:rFonts w:ascii="Century Gothic" w:hAnsi="Century Gothic"/>
                <w:sz w:val="18"/>
              </w:rPr>
            </w:pPr>
            <w:r w:rsidRPr="005B65B4">
              <w:rPr>
                <w:rFonts w:ascii="Century Gothic" w:hAnsi="Century Gothic" w:cs="Open Sans"/>
                <w:sz w:val="18"/>
              </w:rPr>
              <w:t>Not all disadvantaged children are attaining age related expectations in line with their peers in RWM at the end of KS1 and KS2.</w:t>
            </w:r>
            <w:r w:rsidR="008468BC" w:rsidRPr="005B65B4">
              <w:rPr>
                <w:rFonts w:ascii="Century Gothic" w:hAnsi="Century Gothic" w:cs="Open Sans"/>
                <w:sz w:val="18"/>
              </w:rPr>
              <w:t xml:space="preserve"> In 2023-24 </w:t>
            </w:r>
            <w:r w:rsidR="00AD2422" w:rsidRPr="005B65B4">
              <w:rPr>
                <w:rFonts w:ascii="Century Gothic" w:hAnsi="Century Gothic" w:cs="Open Sans"/>
                <w:sz w:val="18"/>
              </w:rPr>
              <w:t>55</w:t>
            </w:r>
            <w:r w:rsidR="008468BC" w:rsidRPr="005B65B4">
              <w:rPr>
                <w:rFonts w:ascii="Century Gothic" w:hAnsi="Century Gothic" w:cs="Open Sans"/>
                <w:sz w:val="18"/>
              </w:rPr>
              <w:t>% of disadvantaged pupils were at ARE+ for RWM (</w:t>
            </w:r>
            <w:r w:rsidR="00AD2422" w:rsidRPr="005B65B4">
              <w:rPr>
                <w:rFonts w:ascii="Century Gothic" w:hAnsi="Century Gothic" w:cs="Open Sans"/>
                <w:sz w:val="18"/>
              </w:rPr>
              <w:t>65</w:t>
            </w:r>
            <w:r w:rsidR="008468BC" w:rsidRPr="005B65B4">
              <w:rPr>
                <w:rFonts w:ascii="Century Gothic" w:hAnsi="Century Gothic" w:cs="Open Sans"/>
                <w:sz w:val="18"/>
              </w:rPr>
              <w:t>% whole school) and 0% GD (2%) whole school.</w:t>
            </w:r>
          </w:p>
        </w:tc>
      </w:tr>
      <w:tr w:rsidR="00BC3267" w:rsidRPr="00F756C7" w14:paraId="47E1E894" w14:textId="77777777" w:rsidTr="0008712D">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FB779" w14:textId="58EDA837" w:rsidR="00BC3267" w:rsidRPr="0008712D" w:rsidRDefault="00BC3267" w:rsidP="0008712D">
            <w:pPr>
              <w:pStyle w:val="TableRow"/>
              <w:jc w:val="center"/>
              <w:rPr>
                <w:rFonts w:ascii="Century Gothic" w:hAnsi="Century Gothic"/>
                <w:b/>
                <w:color w:val="002060"/>
                <w:szCs w:val="20"/>
              </w:rPr>
            </w:pPr>
            <w:r w:rsidRPr="0008712D">
              <w:rPr>
                <w:rFonts w:ascii="Century Gothic" w:hAnsi="Century Gothic"/>
                <w:b/>
                <w:color w:val="002060"/>
                <w:szCs w:val="20"/>
              </w:rPr>
              <w:t>3</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E6052" w14:textId="4B199F64" w:rsidR="00BC3267" w:rsidRPr="005B65B4" w:rsidRDefault="00DA1BB7" w:rsidP="00BC3267">
            <w:pPr>
              <w:pStyle w:val="NormalWeb"/>
              <w:shd w:val="clear" w:color="auto" w:fill="FFFFFF"/>
              <w:rPr>
                <w:rFonts w:ascii="Century Gothic" w:hAnsi="Century Gothic" w:cs="Open Sans"/>
                <w:iCs/>
                <w:sz w:val="18"/>
                <w:szCs w:val="20"/>
                <w:lang w:val="en-US"/>
              </w:rPr>
            </w:pPr>
            <w:r w:rsidRPr="005B65B4">
              <w:rPr>
                <w:rFonts w:ascii="Century Gothic" w:hAnsi="Century Gothic" w:cs="Open Sans"/>
                <w:iCs/>
                <w:sz w:val="18"/>
                <w:szCs w:val="20"/>
                <w:lang w:val="en-US"/>
              </w:rPr>
              <w:t>Disadvantaged pupils have required more emotional support than non-disadvantaged pupils in 2023-24. The percentage of pupils requiring ELSA support is significantly higher than non-disadvantaged pupils.</w:t>
            </w:r>
          </w:p>
        </w:tc>
      </w:tr>
      <w:tr w:rsidR="00BC3267" w:rsidRPr="00F756C7" w14:paraId="2A7D54F8" w14:textId="77777777" w:rsidTr="0008712D">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6" w14:textId="305B2870" w:rsidR="00BC3267" w:rsidRPr="0008712D" w:rsidRDefault="00BC3267" w:rsidP="0008712D">
            <w:pPr>
              <w:pStyle w:val="TableRow"/>
              <w:jc w:val="center"/>
              <w:rPr>
                <w:rFonts w:ascii="Century Gothic" w:hAnsi="Century Gothic"/>
                <w:b/>
                <w:color w:val="002060"/>
                <w:szCs w:val="20"/>
              </w:rPr>
            </w:pPr>
            <w:r w:rsidRPr="0008712D">
              <w:rPr>
                <w:rFonts w:ascii="Century Gothic" w:hAnsi="Century Gothic"/>
                <w:b/>
                <w:color w:val="002060"/>
                <w:szCs w:val="20"/>
              </w:rPr>
              <w:t>4</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92EFD02" w:rsidR="00BC3267" w:rsidRPr="005B65B4" w:rsidRDefault="00BC3267" w:rsidP="00BC3267">
            <w:pPr>
              <w:pStyle w:val="NormalWeb"/>
              <w:shd w:val="clear" w:color="auto" w:fill="FFFFFF"/>
              <w:rPr>
                <w:rFonts w:ascii="Century Gothic" w:hAnsi="Century Gothic"/>
                <w:sz w:val="18"/>
                <w:szCs w:val="20"/>
              </w:rPr>
            </w:pPr>
            <w:r w:rsidRPr="005B65B4">
              <w:rPr>
                <w:rFonts w:ascii="Century Gothic" w:hAnsi="Century Gothic" w:cs="Open Sans"/>
                <w:iCs/>
                <w:sz w:val="18"/>
                <w:szCs w:val="20"/>
                <w:lang w:val="en-US"/>
              </w:rPr>
              <w:t xml:space="preserve">From discussions with pupils and their families they have identified a lack of affordable enrichment opportunities that they can attend. This can lead to them having </w:t>
            </w:r>
            <w:r w:rsidRPr="005B65B4">
              <w:rPr>
                <w:rFonts w:ascii="Century Gothic" w:hAnsi="Century Gothic" w:cs="Calibri"/>
                <w:color w:val="0C0C0C"/>
                <w:sz w:val="18"/>
                <w:szCs w:val="20"/>
              </w:rPr>
              <w:t xml:space="preserve">lower aspirations as they have less non-curricular personal development opportunities. </w:t>
            </w:r>
          </w:p>
        </w:tc>
      </w:tr>
      <w:tr w:rsidR="00BC3267" w:rsidRPr="00F756C7" w14:paraId="2A7D54FB" w14:textId="77777777" w:rsidTr="0008712D">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9" w14:textId="034F9C26" w:rsidR="00BC3267" w:rsidRPr="0008712D" w:rsidRDefault="00DA1BB7" w:rsidP="0008712D">
            <w:pPr>
              <w:pStyle w:val="TableRow"/>
              <w:jc w:val="center"/>
              <w:rPr>
                <w:rFonts w:ascii="Century Gothic" w:hAnsi="Century Gothic"/>
                <w:b/>
                <w:color w:val="002060"/>
                <w:szCs w:val="20"/>
              </w:rPr>
            </w:pPr>
            <w:r w:rsidRPr="0008712D">
              <w:rPr>
                <w:rFonts w:ascii="Century Gothic" w:hAnsi="Century Gothic"/>
                <w:b/>
                <w:color w:val="002060"/>
                <w:szCs w:val="20"/>
              </w:rPr>
              <w:t>5</w:t>
            </w:r>
          </w:p>
        </w:tc>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DCEB1ED" w:rsidR="00BC3267" w:rsidRPr="005B65B4" w:rsidRDefault="00BC3267" w:rsidP="00BC3267">
            <w:pPr>
              <w:pStyle w:val="NormalWeb"/>
              <w:shd w:val="clear" w:color="auto" w:fill="FFFFFF"/>
              <w:rPr>
                <w:rFonts w:ascii="Century Gothic" w:hAnsi="Century Gothic"/>
                <w:iCs/>
                <w:sz w:val="18"/>
                <w:szCs w:val="20"/>
              </w:rPr>
            </w:pPr>
            <w:r w:rsidRPr="005B65B4">
              <w:rPr>
                <w:rFonts w:ascii="Century Gothic" w:hAnsi="Century Gothic" w:cs="Calibri"/>
                <w:sz w:val="18"/>
                <w:szCs w:val="20"/>
              </w:rPr>
              <w:t>Historically, our attendance data indicates that attendance of our disadvantaged pupils sits approximately 2.4% lower than non-disadvantaged pupils. In 2023-24 average for disadvantaged pupils was 93.1% compared to 95.5% whole school. 20% of our disadvantaged pupils have been ‘persistently absent’ during the academic year 2023-24. Our assessments and observations indicate that absenteeism is negatively impacting disadvantaged pupils’ progress. 31.3%  of the current cohort of disadvantaged pupils. are also SEND.</w:t>
            </w:r>
          </w:p>
        </w:tc>
      </w:tr>
    </w:tbl>
    <w:p w14:paraId="4B8AAA54" w14:textId="77777777" w:rsidR="0008712D" w:rsidRDefault="0008712D" w:rsidP="0008712D">
      <w:pPr>
        <w:rPr>
          <w:rFonts w:ascii="Century Gothic" w:hAnsi="Century Gothic"/>
        </w:rPr>
      </w:pPr>
      <w:bookmarkStart w:id="16" w:name="_Toc443397160"/>
    </w:p>
    <w:p w14:paraId="2A7D54FF" w14:textId="3A86417A" w:rsidR="00E66558" w:rsidRPr="0008712D" w:rsidRDefault="009D71E8" w:rsidP="0008712D">
      <w:pPr>
        <w:rPr>
          <w:rFonts w:ascii="Century Gothic" w:hAnsi="Century Gothic"/>
          <w:b/>
          <w:color w:val="002060"/>
        </w:rPr>
      </w:pPr>
      <w:r w:rsidRPr="0008712D">
        <w:rPr>
          <w:rFonts w:ascii="Century Gothic" w:hAnsi="Century Gothic"/>
          <w:b/>
          <w:color w:val="002060"/>
        </w:rPr>
        <w:t xml:space="preserve">Intended outcomes </w:t>
      </w:r>
    </w:p>
    <w:p w14:paraId="2A7D5500" w14:textId="77777777" w:rsidR="00E66558" w:rsidRPr="00F756C7" w:rsidRDefault="009D71E8">
      <w:pPr>
        <w:rPr>
          <w:rFonts w:ascii="Century Gothic" w:hAnsi="Century Gothic"/>
          <w:sz w:val="20"/>
          <w:szCs w:val="20"/>
        </w:rPr>
      </w:pPr>
      <w:r w:rsidRPr="00F756C7">
        <w:rPr>
          <w:rFonts w:ascii="Century Gothic" w:hAnsi="Century Gothic"/>
          <w:color w:val="auto"/>
          <w:sz w:val="20"/>
          <w:szCs w:val="20"/>
        </w:rPr>
        <w:t xml:space="preserve">This explains the outcomes we are aiming for </w:t>
      </w:r>
      <w:r w:rsidRPr="00F756C7">
        <w:rPr>
          <w:rFonts w:ascii="Century Gothic" w:hAnsi="Century Gothic"/>
          <w:b/>
          <w:bCs/>
          <w:color w:val="auto"/>
          <w:sz w:val="20"/>
          <w:szCs w:val="20"/>
        </w:rPr>
        <w:t>by the end of our current strategy plan</w:t>
      </w:r>
      <w:r w:rsidRPr="00F756C7">
        <w:rPr>
          <w:rFonts w:ascii="Century Gothic" w:hAnsi="Century Gothic"/>
          <w:color w:val="auto"/>
          <w:sz w:val="20"/>
          <w:szCs w:val="20"/>
        </w:rPr>
        <w:t>, and how we will measure whether they have been achieved.</w:t>
      </w:r>
    </w:p>
    <w:tbl>
      <w:tblPr>
        <w:tblW w:w="5455" w:type="pct"/>
        <w:tblInd w:w="-289" w:type="dxa"/>
        <w:tblCellMar>
          <w:left w:w="10" w:type="dxa"/>
          <w:right w:w="10" w:type="dxa"/>
        </w:tblCellMar>
        <w:tblLook w:val="04A0" w:firstRow="1" w:lastRow="0" w:firstColumn="1" w:lastColumn="0" w:noHBand="0" w:noVBand="1"/>
      </w:tblPr>
      <w:tblGrid>
        <w:gridCol w:w="5246"/>
        <w:gridCol w:w="5103"/>
      </w:tblGrid>
      <w:tr w:rsidR="00E66558" w:rsidRPr="00F756C7" w14:paraId="2A7D5503" w14:textId="77777777" w:rsidTr="0008712D">
        <w:tc>
          <w:tcPr>
            <w:tcW w:w="524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Intended outcome</w:t>
            </w:r>
          </w:p>
        </w:tc>
        <w:tc>
          <w:tcPr>
            <w:tcW w:w="51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Success criteria</w:t>
            </w:r>
          </w:p>
        </w:tc>
      </w:tr>
      <w:tr w:rsidR="00551F51" w:rsidRPr="00F756C7" w14:paraId="2A7D5506" w14:textId="77777777" w:rsidTr="0008712D">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52CFE" w14:textId="6929FF86" w:rsidR="00551F51" w:rsidRPr="005B65B4" w:rsidRDefault="00551F51" w:rsidP="007532F8">
            <w:pPr>
              <w:pStyle w:val="TableRow"/>
              <w:numPr>
                <w:ilvl w:val="0"/>
                <w:numId w:val="19"/>
              </w:numPr>
              <w:rPr>
                <w:rFonts w:ascii="Century Gothic" w:hAnsi="Century Gothic" w:cs="Open Sans"/>
                <w:b/>
                <w:color w:val="auto"/>
                <w:sz w:val="18"/>
                <w:szCs w:val="20"/>
              </w:rPr>
            </w:pPr>
            <w:r w:rsidRPr="005B65B4">
              <w:rPr>
                <w:rFonts w:ascii="Century Gothic" w:hAnsi="Century Gothic" w:cs="Open Sans"/>
                <w:b/>
                <w:color w:val="auto"/>
                <w:sz w:val="18"/>
                <w:szCs w:val="20"/>
              </w:rPr>
              <w:t>To support progress and attainment in reading</w:t>
            </w:r>
          </w:p>
          <w:p w14:paraId="05DC0F2D" w14:textId="77777777" w:rsidR="00551F51" w:rsidRPr="005B65B4" w:rsidRDefault="00551F51" w:rsidP="00446F49">
            <w:pPr>
              <w:pStyle w:val="TableRow"/>
              <w:numPr>
                <w:ilvl w:val="0"/>
                <w:numId w:val="21"/>
              </w:numPr>
              <w:rPr>
                <w:rFonts w:ascii="Century Gothic" w:hAnsi="Century Gothic" w:cs="Open Sans"/>
                <w:sz w:val="18"/>
                <w:szCs w:val="20"/>
              </w:rPr>
            </w:pPr>
            <w:r w:rsidRPr="005B65B4">
              <w:rPr>
                <w:rFonts w:ascii="Century Gothic" w:hAnsi="Century Gothic" w:cs="Open Sans"/>
                <w:color w:val="auto"/>
                <w:sz w:val="18"/>
                <w:szCs w:val="20"/>
              </w:rPr>
              <w:t xml:space="preserve">Improved reading attainment among disadvantaged pupils. </w:t>
            </w:r>
            <w:r w:rsidRPr="005B65B4">
              <w:rPr>
                <w:rFonts w:ascii="Century Gothic" w:hAnsi="Century Gothic" w:cs="Open Sans"/>
                <w:sz w:val="18"/>
                <w:szCs w:val="20"/>
              </w:rPr>
              <w:t xml:space="preserve">Disadvantaged children will have more opportunities to read to adults or peers in school. </w:t>
            </w:r>
          </w:p>
          <w:p w14:paraId="17C02E9A" w14:textId="77777777" w:rsidR="00551F51" w:rsidRPr="005B65B4" w:rsidRDefault="00551F51" w:rsidP="00551F51">
            <w:pPr>
              <w:pStyle w:val="TableRow"/>
              <w:rPr>
                <w:rFonts w:ascii="Century Gothic" w:hAnsi="Century Gothic" w:cs="Open Sans"/>
                <w:sz w:val="18"/>
                <w:szCs w:val="20"/>
              </w:rPr>
            </w:pPr>
          </w:p>
          <w:p w14:paraId="2A7D5504" w14:textId="42C87B2C" w:rsidR="00551F51" w:rsidRPr="005B65B4" w:rsidRDefault="00551F51" w:rsidP="00446F49">
            <w:pPr>
              <w:pStyle w:val="TableRow"/>
              <w:numPr>
                <w:ilvl w:val="0"/>
                <w:numId w:val="21"/>
              </w:numPr>
              <w:rPr>
                <w:rFonts w:ascii="Century Gothic" w:hAnsi="Century Gothic"/>
                <w:sz w:val="18"/>
                <w:szCs w:val="20"/>
              </w:rPr>
            </w:pPr>
            <w:r w:rsidRPr="005B65B4">
              <w:rPr>
                <w:rFonts w:ascii="Century Gothic" w:hAnsi="Century Gothic" w:cs="Open Sans"/>
                <w:sz w:val="18"/>
                <w:szCs w:val="20"/>
              </w:rPr>
              <w:t>Disadvantaged children in KS1 will make accelerated progress with phonics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A2DCA" w14:textId="77777777" w:rsidR="00551F51" w:rsidRPr="005B65B4" w:rsidRDefault="00551F51" w:rsidP="00551F51">
            <w:pPr>
              <w:pStyle w:val="TableRowCentered"/>
              <w:jc w:val="left"/>
              <w:rPr>
                <w:rFonts w:ascii="Century Gothic" w:hAnsi="Century Gothic" w:cs="Open Sans"/>
                <w:sz w:val="18"/>
              </w:rPr>
            </w:pPr>
            <w:r w:rsidRPr="005B65B4">
              <w:rPr>
                <w:rFonts w:ascii="Century Gothic" w:hAnsi="Century Gothic" w:cs="Open Sans"/>
                <w:sz w:val="18"/>
              </w:rPr>
              <w:t>Pupils’ love of reading is enhanced through memorable experiences and a text rich curriculum. Pupils have better access to books at home and school. Reading assessments will show a good level of progress. Attainment gap is at least in line with national outcomes.</w:t>
            </w:r>
          </w:p>
          <w:p w14:paraId="2A7D5505" w14:textId="0D2B59F4" w:rsidR="00551F51" w:rsidRPr="005B65B4" w:rsidRDefault="00551F51" w:rsidP="00551F51">
            <w:pPr>
              <w:pStyle w:val="TableRowCentered"/>
              <w:jc w:val="left"/>
              <w:rPr>
                <w:rFonts w:ascii="Century Gothic" w:hAnsi="Century Gothic"/>
                <w:sz w:val="18"/>
              </w:rPr>
            </w:pPr>
            <w:r w:rsidRPr="005B65B4">
              <w:rPr>
                <w:rFonts w:ascii="Century Gothic" w:hAnsi="Century Gothic" w:cs="Open Sans"/>
                <w:sz w:val="18"/>
              </w:rPr>
              <w:t>Disadvantaged children will show an increase in phonic check scores in June 2025. Pupils who are disadvantaged will catch up with their peers.</w:t>
            </w:r>
          </w:p>
        </w:tc>
      </w:tr>
      <w:tr w:rsidR="00F756C7" w:rsidRPr="00F756C7" w14:paraId="2A7D5509" w14:textId="77777777" w:rsidTr="0008712D">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ACADC" w14:textId="32145BC9" w:rsidR="00F756C7" w:rsidRPr="005B65B4" w:rsidRDefault="00F756C7" w:rsidP="007532F8">
            <w:pPr>
              <w:pStyle w:val="TableRow"/>
              <w:numPr>
                <w:ilvl w:val="0"/>
                <w:numId w:val="19"/>
              </w:numPr>
              <w:rPr>
                <w:rFonts w:ascii="Century Gothic" w:hAnsi="Century Gothic" w:cs="Open Sans"/>
                <w:b/>
                <w:sz w:val="18"/>
                <w:szCs w:val="20"/>
              </w:rPr>
            </w:pPr>
            <w:r w:rsidRPr="005B65B4">
              <w:rPr>
                <w:rFonts w:ascii="Century Gothic" w:hAnsi="Century Gothic" w:cs="Open Sans"/>
                <w:b/>
                <w:color w:val="auto"/>
                <w:sz w:val="18"/>
                <w:szCs w:val="20"/>
              </w:rPr>
              <w:t xml:space="preserve">To support </w:t>
            </w:r>
            <w:r w:rsidRPr="005B65B4">
              <w:rPr>
                <w:rFonts w:ascii="Century Gothic" w:hAnsi="Century Gothic" w:cs="Open Sans"/>
                <w:b/>
                <w:sz w:val="18"/>
                <w:szCs w:val="20"/>
              </w:rPr>
              <w:t>progress and attainment in reading, writing and maths</w:t>
            </w:r>
          </w:p>
          <w:p w14:paraId="2A7D5507" w14:textId="79F6F227" w:rsidR="00F756C7" w:rsidRPr="005B65B4" w:rsidRDefault="00F756C7" w:rsidP="00446F49">
            <w:pPr>
              <w:pStyle w:val="TableRow"/>
              <w:numPr>
                <w:ilvl w:val="0"/>
                <w:numId w:val="20"/>
              </w:numPr>
              <w:rPr>
                <w:rFonts w:ascii="Century Gothic" w:hAnsi="Century Gothic"/>
                <w:sz w:val="18"/>
                <w:szCs w:val="20"/>
              </w:rPr>
            </w:pPr>
            <w:r w:rsidRPr="005B65B4">
              <w:rPr>
                <w:rFonts w:ascii="Century Gothic" w:hAnsi="Century Gothic" w:cs="Open Sans"/>
                <w:sz w:val="18"/>
                <w:szCs w:val="20"/>
              </w:rPr>
              <w:t>Disadvantaged children make at least good progress from their starting points in RWM and reach age related expectations in line with their peers in RWM</w:t>
            </w:r>
            <w:r w:rsidR="00C53097" w:rsidRPr="005B65B4">
              <w:rPr>
                <w:rFonts w:ascii="Century Gothic" w:hAnsi="Century Gothic" w:cs="Open Sans"/>
                <w:sz w:val="18"/>
                <w:szCs w:val="20"/>
              </w:rPr>
              <w:t>.</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45505" w14:textId="50D3E569" w:rsidR="00551F51" w:rsidRPr="005B65B4" w:rsidRDefault="00F756C7" w:rsidP="00551F51">
            <w:pPr>
              <w:pStyle w:val="TableRowCentered"/>
              <w:jc w:val="left"/>
              <w:rPr>
                <w:rFonts w:ascii="Century Gothic" w:hAnsi="Century Gothic" w:cs="Open Sans"/>
                <w:sz w:val="18"/>
              </w:rPr>
            </w:pPr>
            <w:r w:rsidRPr="005B65B4">
              <w:rPr>
                <w:rFonts w:ascii="Century Gothic" w:hAnsi="Century Gothic" w:cs="Open Sans"/>
                <w:sz w:val="18"/>
              </w:rPr>
              <w:t xml:space="preserve">The percentage of disadvantaged children reaching age related expectations in reading, writing and maths and RWM combined to be </w:t>
            </w:r>
            <w:r w:rsidR="00C53097" w:rsidRPr="005B65B4">
              <w:rPr>
                <w:rFonts w:ascii="Century Gothic" w:hAnsi="Century Gothic" w:cs="Open Sans"/>
                <w:sz w:val="18"/>
              </w:rPr>
              <w:t xml:space="preserve">at least </w:t>
            </w:r>
            <w:r w:rsidRPr="005B65B4">
              <w:rPr>
                <w:rFonts w:ascii="Century Gothic" w:hAnsi="Century Gothic" w:cs="Open Sans"/>
                <w:sz w:val="18"/>
              </w:rPr>
              <w:t>in line wi</w:t>
            </w:r>
            <w:r w:rsidR="00DD049F" w:rsidRPr="005B65B4">
              <w:rPr>
                <w:rFonts w:ascii="Century Gothic" w:hAnsi="Century Gothic" w:cs="Open Sans"/>
                <w:sz w:val="18"/>
              </w:rPr>
              <w:t>th their peer</w:t>
            </w:r>
            <w:r w:rsidR="00C53097" w:rsidRPr="005B65B4">
              <w:rPr>
                <w:rFonts w:ascii="Century Gothic" w:hAnsi="Century Gothic" w:cs="Open Sans"/>
                <w:sz w:val="18"/>
              </w:rPr>
              <w:t>s.</w:t>
            </w:r>
          </w:p>
          <w:p w14:paraId="2A7D5508" w14:textId="778598F2" w:rsidR="00F756C7" w:rsidRPr="005B65B4" w:rsidRDefault="00F756C7" w:rsidP="00F756C7">
            <w:pPr>
              <w:pStyle w:val="TableRowCentered"/>
              <w:jc w:val="left"/>
              <w:rPr>
                <w:rFonts w:ascii="Century Gothic" w:hAnsi="Century Gothic"/>
                <w:sz w:val="18"/>
              </w:rPr>
            </w:pPr>
          </w:p>
        </w:tc>
      </w:tr>
      <w:tr w:rsidR="00F756C7" w:rsidRPr="00F756C7" w14:paraId="2A7D550F" w14:textId="77777777" w:rsidTr="0008712D">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B7D6E" w14:textId="24F2247A" w:rsidR="00F756C7" w:rsidRPr="005B65B4" w:rsidRDefault="00F756C7" w:rsidP="00DA1BB7">
            <w:pPr>
              <w:pStyle w:val="TableRow"/>
              <w:numPr>
                <w:ilvl w:val="0"/>
                <w:numId w:val="19"/>
              </w:numPr>
              <w:tabs>
                <w:tab w:val="left" w:pos="1482"/>
              </w:tabs>
              <w:rPr>
                <w:rFonts w:ascii="Century Gothic" w:hAnsi="Century Gothic" w:cs="Open Sans"/>
                <w:b/>
                <w:color w:val="auto"/>
                <w:sz w:val="18"/>
                <w:szCs w:val="20"/>
              </w:rPr>
            </w:pPr>
            <w:r w:rsidRPr="005B65B4">
              <w:rPr>
                <w:rFonts w:ascii="Century Gothic" w:hAnsi="Century Gothic" w:cs="Open Sans"/>
                <w:b/>
                <w:color w:val="auto"/>
                <w:sz w:val="18"/>
                <w:szCs w:val="20"/>
              </w:rPr>
              <w:t>To support mental health</w:t>
            </w:r>
          </w:p>
          <w:p w14:paraId="2A7D550D" w14:textId="0987C9D2" w:rsidR="00F756C7" w:rsidRPr="005B65B4" w:rsidRDefault="00F756C7" w:rsidP="00446F49">
            <w:pPr>
              <w:pStyle w:val="TableRow"/>
              <w:numPr>
                <w:ilvl w:val="0"/>
                <w:numId w:val="20"/>
              </w:numPr>
              <w:rPr>
                <w:rFonts w:ascii="Century Gothic" w:hAnsi="Century Gothic"/>
                <w:sz w:val="18"/>
                <w:szCs w:val="20"/>
              </w:rPr>
            </w:pPr>
            <w:r w:rsidRPr="005B65B4">
              <w:rPr>
                <w:rFonts w:ascii="Century Gothic" w:hAnsi="Century Gothic" w:cs="Open Sans"/>
                <w:color w:val="auto"/>
                <w:sz w:val="18"/>
                <w:szCs w:val="20"/>
              </w:rPr>
              <w:t xml:space="preserve">To improve and sustain </w:t>
            </w:r>
            <w:r w:rsidRPr="005B65B4">
              <w:rPr>
                <w:rFonts w:ascii="Century Gothic" w:hAnsi="Century Gothic" w:cs="Open Sans"/>
                <w:sz w:val="18"/>
                <w:szCs w:val="20"/>
              </w:rPr>
              <w:t>emotional resilience and self-regulation</w:t>
            </w:r>
            <w:r w:rsidRPr="005B65B4">
              <w:rPr>
                <w:rFonts w:ascii="Century Gothic" w:hAnsi="Century Gothic" w:cs="Open Sans"/>
                <w:color w:val="auto"/>
                <w:sz w:val="18"/>
                <w:szCs w:val="20"/>
              </w:rPr>
              <w:t xml:space="preserve"> for all pupils in our school, particularly our disadvantaged.</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FABB6BA" w:rsidR="00F756C7" w:rsidRPr="005B65B4" w:rsidRDefault="00F756C7" w:rsidP="00DA1BB7">
            <w:pPr>
              <w:pStyle w:val="TableRowCentered"/>
              <w:jc w:val="left"/>
              <w:rPr>
                <w:rFonts w:ascii="Century Gothic" w:hAnsi="Century Gothic" w:cs="Open Sans"/>
                <w:sz w:val="18"/>
              </w:rPr>
            </w:pPr>
            <w:r w:rsidRPr="005B65B4">
              <w:rPr>
                <w:rFonts w:ascii="Century Gothic" w:hAnsi="Century Gothic" w:cs="Open Sans"/>
                <w:sz w:val="18"/>
              </w:rPr>
              <w:t xml:space="preserve">Learning mentor (ELSA) intervention evidence pupils make good progress in managing emotions and self-regulation. </w:t>
            </w:r>
            <w:r w:rsidR="00DD049F" w:rsidRPr="005B65B4">
              <w:rPr>
                <w:rFonts w:ascii="Century Gothic" w:hAnsi="Century Gothic" w:cs="Open Sans"/>
                <w:sz w:val="18"/>
              </w:rPr>
              <w:t xml:space="preserve">Children are happy and well-supported. </w:t>
            </w:r>
          </w:p>
        </w:tc>
      </w:tr>
      <w:tr w:rsidR="00F756C7" w:rsidRPr="00F756C7" w14:paraId="62D12A02" w14:textId="77777777" w:rsidTr="0008712D">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6D652" w14:textId="541CBC1D" w:rsidR="00F756C7" w:rsidRPr="005B65B4" w:rsidRDefault="00DD049F" w:rsidP="00DA1BB7">
            <w:pPr>
              <w:pStyle w:val="TableRow"/>
              <w:numPr>
                <w:ilvl w:val="0"/>
                <w:numId w:val="19"/>
              </w:numPr>
              <w:tabs>
                <w:tab w:val="left" w:pos="3423"/>
              </w:tabs>
              <w:rPr>
                <w:rFonts w:ascii="Century Gothic" w:hAnsi="Century Gothic" w:cs="Open Sans"/>
                <w:b/>
                <w:sz w:val="18"/>
                <w:szCs w:val="20"/>
              </w:rPr>
            </w:pPr>
            <w:r w:rsidRPr="005B65B4">
              <w:rPr>
                <w:rFonts w:ascii="Century Gothic" w:hAnsi="Century Gothic" w:cs="Open Sans"/>
                <w:b/>
                <w:sz w:val="18"/>
                <w:szCs w:val="20"/>
              </w:rPr>
              <w:t xml:space="preserve">To </w:t>
            </w:r>
            <w:r w:rsidR="00DA1BB7" w:rsidRPr="005B65B4">
              <w:rPr>
                <w:rFonts w:ascii="Century Gothic" w:hAnsi="Century Gothic" w:cs="Open Sans"/>
                <w:b/>
                <w:sz w:val="18"/>
                <w:szCs w:val="20"/>
              </w:rPr>
              <w:t>raise aspiration through</w:t>
            </w:r>
            <w:r w:rsidR="00F756C7" w:rsidRPr="005B65B4">
              <w:rPr>
                <w:rFonts w:ascii="Century Gothic" w:hAnsi="Century Gothic" w:cs="Open Sans"/>
                <w:b/>
                <w:sz w:val="18"/>
                <w:szCs w:val="20"/>
              </w:rPr>
              <w:t xml:space="preserve"> participation</w:t>
            </w:r>
            <w:r w:rsidRPr="005B65B4">
              <w:rPr>
                <w:rFonts w:ascii="Century Gothic" w:hAnsi="Century Gothic" w:cs="Open Sans"/>
                <w:b/>
                <w:sz w:val="18"/>
                <w:szCs w:val="20"/>
              </w:rPr>
              <w:t xml:space="preserve"> in music lessons and after school clubs</w:t>
            </w:r>
          </w:p>
          <w:p w14:paraId="1B7B9894" w14:textId="6D698BDC" w:rsidR="00F756C7" w:rsidRPr="005B65B4" w:rsidRDefault="00F756C7" w:rsidP="00446F49">
            <w:pPr>
              <w:pStyle w:val="TableRow"/>
              <w:numPr>
                <w:ilvl w:val="0"/>
                <w:numId w:val="20"/>
              </w:numPr>
              <w:rPr>
                <w:rFonts w:ascii="Century Gothic" w:hAnsi="Century Gothic"/>
                <w:sz w:val="18"/>
                <w:szCs w:val="20"/>
              </w:rPr>
            </w:pPr>
            <w:r w:rsidRPr="005B65B4">
              <w:rPr>
                <w:rFonts w:ascii="Century Gothic" w:hAnsi="Century Gothic" w:cs="Open Sans"/>
                <w:sz w:val="18"/>
                <w:szCs w:val="20"/>
              </w:rPr>
              <w:t>Continue to support engagement and access to enrichment experiences for learning they would not usually experience including local and national trips and residential trips, as well as extracurricular clubs</w:t>
            </w:r>
            <w:r w:rsidR="00DA1BB7" w:rsidRPr="005B65B4">
              <w:rPr>
                <w:rFonts w:ascii="Century Gothic" w:hAnsi="Century Gothic" w:cs="Open Sans"/>
                <w:sz w:val="18"/>
                <w:szCs w:val="20"/>
              </w:rPr>
              <w:t>.</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92FF1" w14:textId="53181AB8" w:rsidR="00F756C7" w:rsidRPr="005B65B4" w:rsidRDefault="00F756C7" w:rsidP="00DA1BB7">
            <w:pPr>
              <w:pStyle w:val="TableRowCentered"/>
              <w:jc w:val="left"/>
              <w:rPr>
                <w:rFonts w:ascii="Century Gothic" w:hAnsi="Century Gothic"/>
                <w:sz w:val="18"/>
              </w:rPr>
            </w:pPr>
            <w:r w:rsidRPr="005B65B4">
              <w:rPr>
                <w:rFonts w:ascii="Century Gothic" w:hAnsi="Century Gothic" w:cs="Open Sans"/>
                <w:color w:val="auto"/>
                <w:sz w:val="18"/>
              </w:rPr>
              <w:t>A significant increase in participation in enrichment activities, particularly among disadvantaged pupils. All disadvantaged pupils will participate in one free club</w:t>
            </w:r>
            <w:r w:rsidR="00DD049F" w:rsidRPr="005B65B4">
              <w:rPr>
                <w:rFonts w:ascii="Century Gothic" w:hAnsi="Century Gothic" w:cs="Open Sans"/>
                <w:color w:val="auto"/>
                <w:sz w:val="18"/>
              </w:rPr>
              <w:t xml:space="preserve"> and peripatetic musical lessons</w:t>
            </w:r>
            <w:r w:rsidRPr="005B65B4">
              <w:rPr>
                <w:rFonts w:ascii="Century Gothic" w:hAnsi="Century Gothic" w:cs="Open Sans"/>
                <w:color w:val="auto"/>
                <w:sz w:val="18"/>
              </w:rPr>
              <w:t xml:space="preserve"> and 25% of trips/visits/ </w:t>
            </w:r>
            <w:r w:rsidR="00DD049F" w:rsidRPr="005B65B4">
              <w:rPr>
                <w:rFonts w:ascii="Century Gothic" w:hAnsi="Century Gothic" w:cs="Open Sans"/>
                <w:color w:val="auto"/>
                <w:sz w:val="18"/>
              </w:rPr>
              <w:t xml:space="preserve">residential </w:t>
            </w:r>
            <w:r w:rsidRPr="005B65B4">
              <w:rPr>
                <w:rFonts w:ascii="Century Gothic" w:hAnsi="Century Gothic" w:cs="Open Sans"/>
                <w:color w:val="auto"/>
                <w:sz w:val="18"/>
              </w:rPr>
              <w:t>lessons will be paid by the school.</w:t>
            </w:r>
            <w:r w:rsidRPr="005B65B4">
              <w:rPr>
                <w:rFonts w:ascii="Century Gothic" w:hAnsi="Century Gothic" w:cs="Open Sans"/>
                <w:sz w:val="18"/>
              </w:rPr>
              <w:t xml:space="preserve"> Outdoor learning increases engagement and learning behaviours within the classroom. </w:t>
            </w:r>
          </w:p>
        </w:tc>
      </w:tr>
      <w:tr w:rsidR="00F756C7" w:rsidRPr="00F756C7" w14:paraId="788F043C" w14:textId="77777777" w:rsidTr="0008712D">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A55A4" w14:textId="51872A29" w:rsidR="00F756C7" w:rsidRPr="005B65B4" w:rsidRDefault="00F756C7" w:rsidP="00DA1BB7">
            <w:pPr>
              <w:pStyle w:val="TableRow"/>
              <w:numPr>
                <w:ilvl w:val="0"/>
                <w:numId w:val="19"/>
              </w:numPr>
              <w:tabs>
                <w:tab w:val="left" w:pos="3423"/>
              </w:tabs>
              <w:rPr>
                <w:rFonts w:ascii="Century Gothic" w:hAnsi="Century Gothic" w:cs="Open Sans"/>
                <w:b/>
                <w:color w:val="auto"/>
                <w:sz w:val="18"/>
                <w:szCs w:val="20"/>
              </w:rPr>
            </w:pPr>
            <w:r w:rsidRPr="005B65B4">
              <w:rPr>
                <w:rFonts w:ascii="Century Gothic" w:hAnsi="Century Gothic" w:cs="Open Sans"/>
                <w:b/>
                <w:color w:val="auto"/>
                <w:sz w:val="18"/>
                <w:szCs w:val="20"/>
              </w:rPr>
              <w:t>To support attendance</w:t>
            </w:r>
          </w:p>
          <w:p w14:paraId="72488410" w14:textId="13F46666" w:rsidR="00F756C7" w:rsidRPr="005B65B4" w:rsidRDefault="00F756C7" w:rsidP="00446F49">
            <w:pPr>
              <w:pStyle w:val="TableRow"/>
              <w:numPr>
                <w:ilvl w:val="0"/>
                <w:numId w:val="20"/>
              </w:numPr>
              <w:rPr>
                <w:rFonts w:ascii="Century Gothic" w:hAnsi="Century Gothic"/>
                <w:sz w:val="18"/>
                <w:szCs w:val="20"/>
              </w:rPr>
            </w:pPr>
            <w:r w:rsidRPr="005B65B4">
              <w:rPr>
                <w:rFonts w:ascii="Century Gothic" w:hAnsi="Century Gothic" w:cs="Open Sans"/>
                <w:color w:val="auto"/>
                <w:sz w:val="18"/>
                <w:szCs w:val="20"/>
              </w:rPr>
              <w:t>To improve and sustain improved attendance for all pupils, particularly our disadvantaged pupils.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F55E4" w14:textId="72C4CFEA" w:rsidR="00DD049F" w:rsidRPr="005B65B4" w:rsidRDefault="00F756C7" w:rsidP="00DA1BB7">
            <w:pPr>
              <w:pStyle w:val="TableRowCentered"/>
              <w:jc w:val="left"/>
              <w:rPr>
                <w:rFonts w:ascii="Century Gothic" w:hAnsi="Century Gothic" w:cs="Open Sans"/>
                <w:sz w:val="18"/>
              </w:rPr>
            </w:pPr>
            <w:r w:rsidRPr="005B65B4">
              <w:rPr>
                <w:rFonts w:ascii="Century Gothic" w:hAnsi="Century Gothic" w:cs="Open Sans"/>
                <w:sz w:val="18"/>
              </w:rPr>
              <w:t>Attendance for disadvantaged children is in line with other children</w:t>
            </w:r>
            <w:r w:rsidR="00DA1BB7" w:rsidRPr="005B65B4">
              <w:rPr>
                <w:rFonts w:ascii="Century Gothic" w:hAnsi="Century Gothic" w:cs="Open Sans"/>
                <w:sz w:val="18"/>
              </w:rPr>
              <w:t xml:space="preserve"> (</w:t>
            </w:r>
            <w:r w:rsidRPr="005B65B4">
              <w:rPr>
                <w:rFonts w:ascii="Century Gothic" w:hAnsi="Century Gothic" w:cs="Open Sans"/>
                <w:sz w:val="18"/>
              </w:rPr>
              <w:t>9</w:t>
            </w:r>
            <w:r w:rsidR="00DA1BB7" w:rsidRPr="005B65B4">
              <w:rPr>
                <w:rFonts w:ascii="Century Gothic" w:hAnsi="Century Gothic" w:cs="Open Sans"/>
                <w:sz w:val="18"/>
              </w:rPr>
              <w:t>5.5</w:t>
            </w:r>
            <w:r w:rsidRPr="005B65B4">
              <w:rPr>
                <w:rFonts w:ascii="Century Gothic" w:hAnsi="Century Gothic" w:cs="Open Sans"/>
                <w:sz w:val="18"/>
              </w:rPr>
              <w:t>%</w:t>
            </w:r>
            <w:r w:rsidR="00DA1BB7" w:rsidRPr="005B65B4">
              <w:rPr>
                <w:rFonts w:ascii="Century Gothic" w:hAnsi="Century Gothic" w:cs="Open Sans"/>
                <w:sz w:val="18"/>
              </w:rPr>
              <w:t>)</w:t>
            </w:r>
          </w:p>
        </w:tc>
      </w:tr>
    </w:tbl>
    <w:p w14:paraId="60BAD9F6" w14:textId="77777777" w:rsidR="00120AB1" w:rsidRPr="00F756C7" w:rsidRDefault="00120AB1" w:rsidP="00ED5108">
      <w:pPr>
        <w:rPr>
          <w:rFonts w:ascii="Century Gothic" w:hAnsi="Century Gothic"/>
          <w:sz w:val="20"/>
          <w:szCs w:val="20"/>
        </w:rPr>
      </w:pPr>
    </w:p>
    <w:p w14:paraId="2A7D5512" w14:textId="7B489199" w:rsidR="00E66558" w:rsidRPr="0008712D" w:rsidRDefault="009D71E8">
      <w:pPr>
        <w:pStyle w:val="Heading2"/>
        <w:rPr>
          <w:rFonts w:ascii="Century Gothic" w:hAnsi="Century Gothic"/>
          <w:color w:val="002060"/>
          <w:sz w:val="24"/>
          <w:szCs w:val="20"/>
        </w:rPr>
      </w:pPr>
      <w:r w:rsidRPr="0008712D">
        <w:rPr>
          <w:rFonts w:ascii="Century Gothic" w:hAnsi="Century Gothic"/>
          <w:color w:val="002060"/>
          <w:sz w:val="24"/>
          <w:szCs w:val="20"/>
        </w:rPr>
        <w:t>Activity in this academic year</w:t>
      </w:r>
    </w:p>
    <w:p w14:paraId="2A7D5513" w14:textId="603E7BD1" w:rsidR="00E66558" w:rsidRPr="00F756C7" w:rsidRDefault="009D71E8">
      <w:pPr>
        <w:spacing w:after="480"/>
        <w:rPr>
          <w:rFonts w:ascii="Century Gothic" w:hAnsi="Century Gothic"/>
          <w:sz w:val="20"/>
          <w:szCs w:val="20"/>
        </w:rPr>
      </w:pPr>
      <w:r w:rsidRPr="00F756C7">
        <w:rPr>
          <w:rFonts w:ascii="Century Gothic" w:hAnsi="Century Gothic"/>
          <w:sz w:val="20"/>
          <w:szCs w:val="20"/>
        </w:rPr>
        <w:t>This details how we intend to spend our pupil premium (and recovery premium</w:t>
      </w:r>
      <w:r w:rsidR="00A112B5" w:rsidRPr="00F756C7">
        <w:rPr>
          <w:rFonts w:ascii="Century Gothic" w:hAnsi="Century Gothic"/>
          <w:sz w:val="20"/>
          <w:szCs w:val="20"/>
        </w:rPr>
        <w:t>)</w:t>
      </w:r>
      <w:r w:rsidRPr="00F756C7">
        <w:rPr>
          <w:rFonts w:ascii="Century Gothic" w:hAnsi="Century Gothic"/>
          <w:sz w:val="20"/>
          <w:szCs w:val="20"/>
        </w:rPr>
        <w:t xml:space="preserve"> funding </w:t>
      </w:r>
      <w:r w:rsidRPr="00F756C7">
        <w:rPr>
          <w:rFonts w:ascii="Century Gothic" w:hAnsi="Century Gothic"/>
          <w:b/>
          <w:bCs/>
          <w:sz w:val="20"/>
          <w:szCs w:val="20"/>
        </w:rPr>
        <w:t>this academic year</w:t>
      </w:r>
      <w:r w:rsidRPr="00F756C7">
        <w:rPr>
          <w:rFonts w:ascii="Century Gothic" w:hAnsi="Century Gothic"/>
          <w:sz w:val="20"/>
          <w:szCs w:val="20"/>
        </w:rPr>
        <w:t xml:space="preserve"> to address the challenges listed above.</w:t>
      </w:r>
    </w:p>
    <w:p w14:paraId="2A7D5514" w14:textId="77777777" w:rsidR="00E66558" w:rsidRPr="00F756C7" w:rsidRDefault="009D71E8">
      <w:pPr>
        <w:pStyle w:val="Heading3"/>
        <w:rPr>
          <w:rFonts w:ascii="Century Gothic" w:hAnsi="Century Gothic"/>
          <w:sz w:val="20"/>
          <w:szCs w:val="20"/>
        </w:rPr>
      </w:pPr>
      <w:r w:rsidRPr="00F756C7">
        <w:rPr>
          <w:rFonts w:ascii="Century Gothic" w:hAnsi="Century Gothic"/>
          <w:sz w:val="20"/>
          <w:szCs w:val="20"/>
        </w:rPr>
        <w:t>Teaching (for example, CPD, recruitment and retention)</w:t>
      </w:r>
    </w:p>
    <w:p w14:paraId="2A7D5515" w14:textId="696DB93D" w:rsidR="00E66558" w:rsidRPr="005B65B4" w:rsidRDefault="009D71E8">
      <w:pPr>
        <w:rPr>
          <w:rFonts w:ascii="Century Gothic" w:hAnsi="Century Gothic"/>
          <w:b/>
          <w:sz w:val="20"/>
          <w:szCs w:val="20"/>
        </w:rPr>
      </w:pPr>
      <w:r w:rsidRPr="005B65B4">
        <w:rPr>
          <w:rFonts w:ascii="Century Gothic" w:hAnsi="Century Gothic"/>
          <w:b/>
          <w:sz w:val="20"/>
          <w:szCs w:val="20"/>
        </w:rPr>
        <w:t>Budgeted cost: £</w:t>
      </w:r>
      <w:r w:rsidR="005B65B4" w:rsidRPr="005B65B4">
        <w:rPr>
          <w:rFonts w:ascii="Century Gothic" w:hAnsi="Century Gothic"/>
          <w:b/>
          <w:sz w:val="20"/>
          <w:szCs w:val="20"/>
        </w:rPr>
        <w:t>1</w:t>
      </w:r>
      <w:r w:rsidR="004F0F2A">
        <w:rPr>
          <w:rFonts w:ascii="Century Gothic" w:hAnsi="Century Gothic"/>
          <w:b/>
          <w:sz w:val="20"/>
          <w:szCs w:val="20"/>
        </w:rPr>
        <w:t>56</w:t>
      </w:r>
      <w:r w:rsidR="005B65B4" w:rsidRPr="005B65B4">
        <w:rPr>
          <w:rFonts w:ascii="Century Gothic" w:hAnsi="Century Gothic"/>
          <w:b/>
          <w:sz w:val="20"/>
          <w:szCs w:val="20"/>
        </w:rPr>
        <w:t>52</w:t>
      </w:r>
    </w:p>
    <w:tbl>
      <w:tblPr>
        <w:tblW w:w="5380" w:type="pct"/>
        <w:tblInd w:w="-147" w:type="dxa"/>
        <w:tblCellMar>
          <w:left w:w="10" w:type="dxa"/>
          <w:right w:w="10" w:type="dxa"/>
        </w:tblCellMar>
        <w:tblLook w:val="04A0" w:firstRow="1" w:lastRow="0" w:firstColumn="1" w:lastColumn="0" w:noHBand="0" w:noVBand="1"/>
      </w:tblPr>
      <w:tblGrid>
        <w:gridCol w:w="3828"/>
        <w:gridCol w:w="4536"/>
        <w:gridCol w:w="1843"/>
      </w:tblGrid>
      <w:tr w:rsidR="00E66558" w:rsidRPr="00F756C7" w14:paraId="2A7D5519" w14:textId="77777777" w:rsidTr="000F4AC2">
        <w:tc>
          <w:tcPr>
            <w:tcW w:w="38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Activity</w:t>
            </w:r>
          </w:p>
        </w:tc>
        <w:tc>
          <w:tcPr>
            <w:tcW w:w="45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Evidence that supports this approach</w:t>
            </w:r>
          </w:p>
        </w:tc>
        <w:tc>
          <w:tcPr>
            <w:tcW w:w="184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5D5D3E17" w:rsidR="00E66558" w:rsidRPr="00F756C7" w:rsidRDefault="009D71E8" w:rsidP="00446F49">
            <w:pPr>
              <w:pStyle w:val="TableHeader"/>
              <w:rPr>
                <w:rFonts w:ascii="Century Gothic" w:hAnsi="Century Gothic"/>
                <w:sz w:val="20"/>
                <w:szCs w:val="20"/>
              </w:rPr>
            </w:pPr>
            <w:r w:rsidRPr="00446F49">
              <w:rPr>
                <w:rFonts w:ascii="Century Gothic" w:hAnsi="Century Gothic"/>
                <w:sz w:val="16"/>
                <w:szCs w:val="20"/>
              </w:rPr>
              <w:t>Challenge number addressed</w:t>
            </w:r>
          </w:p>
        </w:tc>
      </w:tr>
      <w:tr w:rsidR="00DD049F" w:rsidRPr="00F756C7" w14:paraId="2A7D551D" w14:textId="77777777" w:rsidTr="000F4AC2">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6BBBE" w14:textId="77777777" w:rsidR="00DD049F" w:rsidRPr="00194F19" w:rsidRDefault="00DD049F" w:rsidP="00DD049F">
            <w:pPr>
              <w:pStyle w:val="TableRow"/>
              <w:rPr>
                <w:rFonts w:ascii="Century Gothic" w:hAnsi="Century Gothic" w:cs="Open Sans"/>
                <w:b/>
                <w:sz w:val="18"/>
                <w:szCs w:val="20"/>
              </w:rPr>
            </w:pPr>
            <w:r w:rsidRPr="00194F19">
              <w:rPr>
                <w:rFonts w:ascii="Century Gothic" w:hAnsi="Century Gothic" w:cs="Open Sans"/>
                <w:b/>
                <w:sz w:val="18"/>
                <w:szCs w:val="20"/>
              </w:rPr>
              <w:t>CPD</w:t>
            </w:r>
          </w:p>
          <w:p w14:paraId="5A177129" w14:textId="4BF136B4" w:rsidR="00DD049F" w:rsidRDefault="00DD049F" w:rsidP="00DD049F">
            <w:pPr>
              <w:pStyle w:val="TableRow"/>
              <w:rPr>
                <w:rFonts w:ascii="Century Gothic" w:hAnsi="Century Gothic" w:cs="Open Sans"/>
                <w:sz w:val="18"/>
                <w:szCs w:val="20"/>
              </w:rPr>
            </w:pPr>
            <w:r w:rsidRPr="00194F19">
              <w:rPr>
                <w:rFonts w:ascii="Century Gothic" w:hAnsi="Century Gothic" w:cs="Open Sans"/>
                <w:sz w:val="18"/>
                <w:szCs w:val="20"/>
              </w:rPr>
              <w:t xml:space="preserve">All staff will continue to deliver maths lessons rooted in the principles of mastery consistently across the school. Purchase of White Rose Maths to support planning </w:t>
            </w:r>
          </w:p>
          <w:p w14:paraId="1DB4902B" w14:textId="77777777" w:rsidR="005B65B4" w:rsidRDefault="005B65B4" w:rsidP="00DD049F">
            <w:pPr>
              <w:pStyle w:val="TableRow"/>
              <w:rPr>
                <w:rFonts w:ascii="Century Gothic" w:hAnsi="Century Gothic"/>
                <w:sz w:val="20"/>
                <w:szCs w:val="20"/>
              </w:rPr>
            </w:pPr>
          </w:p>
          <w:p w14:paraId="2A7D551A" w14:textId="4D71C1CA" w:rsidR="005B65B4" w:rsidRPr="005B65B4" w:rsidRDefault="005B65B4" w:rsidP="00DD049F">
            <w:pPr>
              <w:pStyle w:val="TableRow"/>
              <w:rPr>
                <w:rFonts w:ascii="Century Gothic" w:hAnsi="Century Gothic"/>
                <w:b/>
                <w:sz w:val="20"/>
                <w:szCs w:val="20"/>
              </w:rPr>
            </w:pPr>
            <w:r w:rsidRPr="005B65B4">
              <w:rPr>
                <w:rFonts w:ascii="Century Gothic" w:hAnsi="Century Gothic"/>
                <w:b/>
                <w:sz w:val="20"/>
                <w:szCs w:val="20"/>
              </w:rPr>
              <w:t>£252</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20CC96FC" w:rsidR="00DD049F" w:rsidRPr="00F756C7" w:rsidRDefault="00DD049F" w:rsidP="00DD049F">
            <w:pPr>
              <w:pStyle w:val="TableRowCentered"/>
              <w:jc w:val="left"/>
              <w:rPr>
                <w:rFonts w:ascii="Century Gothic" w:hAnsi="Century Gothic"/>
                <w:sz w:val="20"/>
              </w:rPr>
            </w:pPr>
            <w:r w:rsidRPr="00194F19">
              <w:rPr>
                <w:rFonts w:ascii="Century Gothic" w:hAnsi="Century Gothic" w:cs="Open Sans"/>
                <w:sz w:val="18"/>
              </w:rPr>
              <w:t xml:space="preserve">The </w:t>
            </w:r>
            <w:proofErr w:type="spellStart"/>
            <w:r w:rsidRPr="00194F19">
              <w:rPr>
                <w:rFonts w:ascii="Century Gothic" w:hAnsi="Century Gothic" w:cs="Open Sans"/>
                <w:sz w:val="18"/>
              </w:rPr>
              <w:t>DfE</w:t>
            </w:r>
            <w:proofErr w:type="spellEnd"/>
            <w:r w:rsidRPr="00194F19">
              <w:rPr>
                <w:rFonts w:ascii="Century Gothic" w:hAnsi="Century Gothic" w:cs="Open Sans"/>
                <w:sz w:val="18"/>
              </w:rPr>
              <w:t xml:space="preserve"> non-statutory guidance has been produced in conjunction with the NCETM, drawing on </w:t>
            </w:r>
            <w:r w:rsidR="000F4AC2" w:rsidRPr="00194F19">
              <w:rPr>
                <w:rFonts w:ascii="Century Gothic" w:hAnsi="Century Gothic" w:cs="Open Sans"/>
                <w:sz w:val="18"/>
              </w:rPr>
              <w:t>evidence-based</w:t>
            </w:r>
            <w:r w:rsidRPr="00194F19">
              <w:rPr>
                <w:rFonts w:ascii="Century Gothic" w:hAnsi="Century Gothic" w:cs="Open Sans"/>
                <w:sz w:val="18"/>
              </w:rPr>
              <w:t xml:space="preserve"> approaches. The Maths Leader continues to be supported by the NCETM Teacher Research groups.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C" w14:textId="63C9111E" w:rsidR="00DD049F" w:rsidRPr="000F4AC2" w:rsidRDefault="000F4AC2" w:rsidP="000F4AC2">
            <w:pPr>
              <w:pStyle w:val="TableRowCentered"/>
              <w:rPr>
                <w:rFonts w:ascii="Century Gothic" w:hAnsi="Century Gothic"/>
                <w:szCs w:val="24"/>
              </w:rPr>
            </w:pPr>
            <w:r w:rsidRPr="000F4AC2">
              <w:rPr>
                <w:rFonts w:ascii="Century Gothic" w:hAnsi="Century Gothic"/>
                <w:szCs w:val="24"/>
              </w:rPr>
              <w:t>2</w:t>
            </w:r>
          </w:p>
        </w:tc>
      </w:tr>
      <w:tr w:rsidR="00DD049F" w:rsidRPr="00F756C7" w14:paraId="2A7D5521" w14:textId="77777777" w:rsidTr="000F4AC2">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8C28A" w14:textId="641D53B4" w:rsidR="00DD049F" w:rsidRPr="000F4AC2" w:rsidRDefault="00DD049F" w:rsidP="00DD049F">
            <w:pPr>
              <w:pStyle w:val="TableRow"/>
              <w:rPr>
                <w:rFonts w:ascii="Century Gothic" w:hAnsi="Century Gothic" w:cs="Open Sans"/>
                <w:sz w:val="18"/>
                <w:szCs w:val="18"/>
              </w:rPr>
            </w:pPr>
            <w:r w:rsidRPr="000F4AC2">
              <w:rPr>
                <w:rFonts w:ascii="Century Gothic" w:hAnsi="Century Gothic" w:cs="Open Sans"/>
                <w:sz w:val="18"/>
                <w:szCs w:val="18"/>
              </w:rPr>
              <w:t>All staff will continue to deliver well sequenced steps of writing development within the learning experiences, informed by AFL (assessment for learning). Funding release time for teachers and leaders to share best practice.</w:t>
            </w:r>
          </w:p>
          <w:p w14:paraId="2E77EBEF" w14:textId="77777777" w:rsidR="005B65B4" w:rsidRPr="005B65B4" w:rsidRDefault="005B65B4" w:rsidP="00DD049F">
            <w:pPr>
              <w:pStyle w:val="TableRow"/>
              <w:rPr>
                <w:rFonts w:ascii="Century Gothic" w:hAnsi="Century Gothic"/>
                <w:i/>
                <w:sz w:val="18"/>
                <w:szCs w:val="18"/>
              </w:rPr>
            </w:pPr>
          </w:p>
          <w:p w14:paraId="0254E77B" w14:textId="038FBDA8" w:rsidR="005B65B4" w:rsidRDefault="004F0F2A" w:rsidP="00DD049F">
            <w:pPr>
              <w:pStyle w:val="TableRow"/>
              <w:rPr>
                <w:rFonts w:ascii="Century Gothic" w:hAnsi="Century Gothic"/>
                <w:b/>
                <w:i/>
                <w:sz w:val="18"/>
                <w:szCs w:val="18"/>
              </w:rPr>
            </w:pPr>
            <w:r>
              <w:rPr>
                <w:rFonts w:ascii="Century Gothic" w:hAnsi="Century Gothic"/>
                <w:b/>
                <w:i/>
                <w:sz w:val="18"/>
                <w:szCs w:val="18"/>
              </w:rPr>
              <w:t>£72</w:t>
            </w:r>
            <w:r w:rsidR="005B65B4" w:rsidRPr="005B65B4">
              <w:rPr>
                <w:rFonts w:ascii="Century Gothic" w:hAnsi="Century Gothic"/>
                <w:b/>
                <w:i/>
                <w:sz w:val="18"/>
                <w:szCs w:val="18"/>
              </w:rPr>
              <w:t>00 (1</w:t>
            </w:r>
            <w:r>
              <w:rPr>
                <w:rFonts w:ascii="Century Gothic" w:hAnsi="Century Gothic"/>
                <w:b/>
                <w:i/>
                <w:sz w:val="18"/>
                <w:szCs w:val="18"/>
              </w:rPr>
              <w:t>2</w:t>
            </w:r>
            <w:r w:rsidR="005B65B4" w:rsidRPr="005B65B4">
              <w:rPr>
                <w:rFonts w:ascii="Century Gothic" w:hAnsi="Century Gothic"/>
                <w:b/>
                <w:i/>
                <w:sz w:val="18"/>
                <w:szCs w:val="18"/>
              </w:rPr>
              <w:t xml:space="preserve"> x supply days per term = 30 in total for the year)</w:t>
            </w:r>
          </w:p>
          <w:p w14:paraId="6DCB7049" w14:textId="77777777" w:rsidR="005B65B4" w:rsidRDefault="005B65B4" w:rsidP="00DD049F">
            <w:pPr>
              <w:pStyle w:val="TableRow"/>
              <w:rPr>
                <w:rFonts w:ascii="Century Gothic" w:hAnsi="Century Gothic"/>
                <w:b/>
                <w:i/>
                <w:sz w:val="20"/>
                <w:szCs w:val="20"/>
              </w:rPr>
            </w:pPr>
          </w:p>
          <w:p w14:paraId="2A7D551E" w14:textId="31CCA4FC" w:rsidR="005B65B4" w:rsidRPr="005B65B4" w:rsidRDefault="005B65B4" w:rsidP="00DD049F">
            <w:pPr>
              <w:pStyle w:val="TableRow"/>
              <w:rPr>
                <w:rFonts w:ascii="Century Gothic" w:hAnsi="Century Gothic"/>
                <w:b/>
                <w:i/>
                <w:sz w:val="20"/>
                <w:szCs w:val="20"/>
              </w:rPr>
            </w:pPr>
            <w:r w:rsidRPr="005B65B4">
              <w:rPr>
                <w:rFonts w:ascii="Century Gothic" w:hAnsi="Century Gothic"/>
                <w:b/>
                <w:sz w:val="20"/>
                <w:szCs w:val="20"/>
              </w:rPr>
              <w:t>£4000 - Pupil Premium TA (0.2</w:t>
            </w:r>
            <w:r>
              <w:rPr>
                <w:rFonts w:ascii="Century Gothic" w:hAnsi="Century Gothic"/>
                <w:b/>
                <w:i/>
                <w:sz w:val="20"/>
                <w:szCs w:val="20"/>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CA4B5" w14:textId="77777777" w:rsidR="00DD049F" w:rsidRPr="00194F19" w:rsidRDefault="00DD049F" w:rsidP="00DD049F">
            <w:pPr>
              <w:pStyle w:val="TableRowCentered"/>
              <w:jc w:val="left"/>
              <w:rPr>
                <w:rFonts w:ascii="Century Gothic" w:hAnsi="Century Gothic" w:cs="Open Sans"/>
                <w:sz w:val="18"/>
              </w:rPr>
            </w:pPr>
            <w:r w:rsidRPr="00194F19">
              <w:rPr>
                <w:rFonts w:ascii="Century Gothic" w:hAnsi="Century Gothic" w:cs="Open Sans"/>
                <w:sz w:val="18"/>
              </w:rPr>
              <w:t>EEF: Providing feedback is well evidenced and has a high impact on learning outcomes. Effective feedback tends to focus on the task, subject and self-regulation strategies. It provides specific information on how to improve.</w:t>
            </w:r>
          </w:p>
          <w:p w14:paraId="2A7D551F" w14:textId="6B47620F" w:rsidR="00DD049F" w:rsidRPr="00F756C7" w:rsidRDefault="00DD049F" w:rsidP="00DD049F">
            <w:pPr>
              <w:pStyle w:val="TableRowCentered"/>
              <w:jc w:val="left"/>
              <w:rPr>
                <w:rFonts w:ascii="Century Gothic" w:hAnsi="Century Gothic"/>
                <w:sz w:val="20"/>
              </w:rPr>
            </w:pPr>
            <w:r w:rsidRPr="00194F19">
              <w:rPr>
                <w:rFonts w:ascii="Century Gothic" w:hAnsi="Century Gothic" w:cs="Open Sans"/>
                <w:sz w:val="18"/>
              </w:rPr>
              <w:t>Evidence from previous years and the EEF Toolkit suggests that high quality, timely feedback and quality questioning, are effective ways to improve attainment. Same day intervention allows for this feedback to be timely and effective.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0" w14:textId="33A2A85B" w:rsidR="00DD049F" w:rsidRPr="000F4AC2" w:rsidRDefault="000F4AC2" w:rsidP="000F4AC2">
            <w:pPr>
              <w:pStyle w:val="TableRowCentered"/>
              <w:rPr>
                <w:rFonts w:ascii="Century Gothic" w:hAnsi="Century Gothic"/>
                <w:szCs w:val="24"/>
              </w:rPr>
            </w:pPr>
            <w:r w:rsidRPr="000F4AC2">
              <w:rPr>
                <w:rFonts w:ascii="Century Gothic" w:hAnsi="Century Gothic"/>
                <w:szCs w:val="24"/>
              </w:rPr>
              <w:t>2</w:t>
            </w:r>
          </w:p>
        </w:tc>
      </w:tr>
      <w:tr w:rsidR="00DD049F" w:rsidRPr="00F756C7" w14:paraId="4249DAC1" w14:textId="77777777" w:rsidTr="000F4AC2">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2E608" w14:textId="77777777" w:rsidR="00DD049F" w:rsidRPr="00194F19" w:rsidRDefault="00DD049F" w:rsidP="00DD049F">
            <w:pPr>
              <w:pStyle w:val="TableRow"/>
              <w:rPr>
                <w:rFonts w:ascii="Century Gothic" w:hAnsi="Century Gothic" w:cs="Open Sans"/>
                <w:b/>
                <w:sz w:val="18"/>
                <w:szCs w:val="20"/>
              </w:rPr>
            </w:pPr>
            <w:r w:rsidRPr="00194F19">
              <w:rPr>
                <w:rFonts w:ascii="Century Gothic" w:hAnsi="Century Gothic" w:cs="Open Sans"/>
                <w:b/>
                <w:sz w:val="18"/>
                <w:szCs w:val="20"/>
              </w:rPr>
              <w:t>CPD</w:t>
            </w:r>
          </w:p>
          <w:p w14:paraId="783F901A" w14:textId="77777777" w:rsidR="00DD049F" w:rsidRPr="00194F19" w:rsidRDefault="00DD049F" w:rsidP="00DD049F">
            <w:pPr>
              <w:pStyle w:val="TableRow"/>
              <w:rPr>
                <w:rFonts w:ascii="Century Gothic" w:hAnsi="Century Gothic" w:cs="Open Sans"/>
                <w:sz w:val="18"/>
                <w:szCs w:val="20"/>
              </w:rPr>
            </w:pPr>
            <w:r w:rsidRPr="00194F19">
              <w:rPr>
                <w:rFonts w:ascii="Century Gothic" w:hAnsi="Century Gothic" w:cs="Open Sans"/>
                <w:sz w:val="18"/>
                <w:szCs w:val="20"/>
              </w:rPr>
              <w:t>To enhance the skills of all staff.</w:t>
            </w:r>
          </w:p>
          <w:p w14:paraId="2C9AB276" w14:textId="77777777" w:rsidR="00DD049F" w:rsidRDefault="00DD049F" w:rsidP="00DD049F">
            <w:pPr>
              <w:pStyle w:val="TableRow"/>
              <w:rPr>
                <w:rFonts w:ascii="Century Gothic" w:hAnsi="Century Gothic" w:cs="Open Sans"/>
                <w:sz w:val="18"/>
                <w:szCs w:val="20"/>
              </w:rPr>
            </w:pPr>
            <w:r w:rsidRPr="00194F19">
              <w:rPr>
                <w:rFonts w:ascii="Century Gothic" w:hAnsi="Century Gothic" w:cs="Open Sans"/>
                <w:sz w:val="18"/>
                <w:szCs w:val="20"/>
              </w:rPr>
              <w:t>Re- Purchase of National college (online staff training)</w:t>
            </w:r>
          </w:p>
          <w:p w14:paraId="020DAC72" w14:textId="77777777" w:rsidR="005B65B4" w:rsidRDefault="005B65B4" w:rsidP="00DD049F">
            <w:pPr>
              <w:pStyle w:val="TableRow"/>
              <w:rPr>
                <w:rFonts w:ascii="Century Gothic" w:hAnsi="Century Gothic" w:cs="Open Sans"/>
                <w:sz w:val="18"/>
                <w:szCs w:val="20"/>
              </w:rPr>
            </w:pPr>
          </w:p>
          <w:p w14:paraId="55674858" w14:textId="4F418DD1" w:rsidR="005B65B4" w:rsidRPr="005B65B4" w:rsidRDefault="005B65B4" w:rsidP="00DD049F">
            <w:pPr>
              <w:pStyle w:val="TableRow"/>
              <w:rPr>
                <w:rFonts w:ascii="Century Gothic" w:hAnsi="Century Gothic" w:cs="Open Sans"/>
                <w:b/>
                <w:sz w:val="18"/>
                <w:szCs w:val="20"/>
              </w:rPr>
            </w:pPr>
            <w:r w:rsidRPr="005B65B4">
              <w:rPr>
                <w:rFonts w:ascii="Century Gothic" w:hAnsi="Century Gothic" w:cs="Open Sans"/>
                <w:b/>
                <w:sz w:val="18"/>
                <w:szCs w:val="20"/>
              </w:rPr>
              <w:t>£1800</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6535D" w14:textId="77777777" w:rsidR="00DD049F" w:rsidRPr="00194F19" w:rsidRDefault="00DD049F" w:rsidP="00DD049F">
            <w:pPr>
              <w:pStyle w:val="TableRowCentered"/>
              <w:jc w:val="left"/>
              <w:rPr>
                <w:rFonts w:ascii="Century Gothic" w:hAnsi="Century Gothic" w:cs="Open Sans"/>
                <w:sz w:val="18"/>
              </w:rPr>
            </w:pPr>
            <w:r w:rsidRPr="00194F19">
              <w:rPr>
                <w:rFonts w:ascii="Century Gothic" w:hAnsi="Century Gothic" w:cs="Open Sans"/>
                <w:sz w:val="18"/>
              </w:rPr>
              <w:t>Investing in high quality CPD is essential if we are to follow EEF principles of using research to enhance our teaching.</w:t>
            </w:r>
          </w:p>
          <w:p w14:paraId="0B68FC8B" w14:textId="36ED99EF" w:rsidR="00DD049F" w:rsidRPr="00194F19" w:rsidRDefault="00DD049F" w:rsidP="00DD049F">
            <w:pPr>
              <w:pStyle w:val="TableRowCentered"/>
              <w:jc w:val="left"/>
              <w:rPr>
                <w:rFonts w:ascii="Century Gothic" w:hAnsi="Century Gothic" w:cs="Open Sans"/>
                <w:sz w:val="18"/>
              </w:rPr>
            </w:pPr>
            <w:r w:rsidRPr="00194F19">
              <w:rPr>
                <w:rFonts w:ascii="Century Gothic" w:hAnsi="Century Gothic" w:cs="Open Sans"/>
                <w:sz w:val="18"/>
              </w:rPr>
              <w:t>Subject leaders need access to high</w:t>
            </w:r>
            <w:r w:rsidR="005B65B4">
              <w:rPr>
                <w:rFonts w:ascii="Century Gothic" w:hAnsi="Century Gothic" w:cs="Open Sans"/>
                <w:sz w:val="18"/>
              </w:rPr>
              <w:t>-</w:t>
            </w:r>
            <w:r w:rsidRPr="00194F19">
              <w:rPr>
                <w:rFonts w:ascii="Century Gothic" w:hAnsi="Century Gothic" w:cs="Open Sans"/>
                <w:sz w:val="18"/>
              </w:rPr>
              <w:t>quality training to support the planning and delivery of an effective curriculum.</w:t>
            </w:r>
          </w:p>
          <w:p w14:paraId="764F4570" w14:textId="634D3625" w:rsidR="00DD049F" w:rsidRPr="00194F19" w:rsidRDefault="00DD049F" w:rsidP="00DD049F">
            <w:pPr>
              <w:pStyle w:val="TableRowCentered"/>
              <w:jc w:val="left"/>
              <w:rPr>
                <w:rFonts w:ascii="Century Gothic" w:hAnsi="Century Gothic" w:cs="Open Sans"/>
                <w:sz w:val="18"/>
              </w:rPr>
            </w:pPr>
            <w:r w:rsidRPr="00194F19">
              <w:rPr>
                <w:rFonts w:ascii="Century Gothic" w:hAnsi="Century Gothic" w:cs="Open Sans"/>
                <w:sz w:val="18"/>
              </w:rPr>
              <w:t>Investing in professional development for teaching assistants (</w:t>
            </w:r>
            <w:r w:rsidR="005B65B4">
              <w:rPr>
                <w:rFonts w:ascii="Century Gothic" w:hAnsi="Century Gothic" w:cs="Open Sans"/>
                <w:sz w:val="18"/>
              </w:rPr>
              <w:t>TA</w:t>
            </w:r>
            <w:r w:rsidRPr="00194F19">
              <w:rPr>
                <w:rFonts w:ascii="Century Gothic" w:hAnsi="Century Gothic" w:cs="Open Sans"/>
                <w:sz w:val="18"/>
              </w:rPr>
              <w:t xml:space="preserve">s) to delivere structured interventions </w:t>
            </w:r>
            <w:r w:rsidR="005B65B4">
              <w:rPr>
                <w:rFonts w:ascii="Century Gothic" w:hAnsi="Century Gothic" w:cs="Open Sans"/>
                <w:sz w:val="18"/>
              </w:rPr>
              <w:t xml:space="preserve">to improve </w:t>
            </w:r>
            <w:r w:rsidRPr="00194F19">
              <w:rPr>
                <w:rFonts w:ascii="Century Gothic" w:hAnsi="Century Gothic" w:cs="Open Sans"/>
                <w:sz w:val="18"/>
              </w:rPr>
              <w:t>learner outcomes.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7C1FD" w14:textId="147DC80E" w:rsidR="00DD049F" w:rsidRPr="000F4AC2" w:rsidRDefault="000F4AC2" w:rsidP="000F4AC2">
            <w:pPr>
              <w:pStyle w:val="TableRowCentered"/>
              <w:rPr>
                <w:rFonts w:ascii="Century Gothic" w:hAnsi="Century Gothic"/>
                <w:szCs w:val="24"/>
              </w:rPr>
            </w:pPr>
            <w:r w:rsidRPr="000F4AC2">
              <w:rPr>
                <w:rFonts w:ascii="Century Gothic" w:hAnsi="Century Gothic"/>
                <w:szCs w:val="24"/>
              </w:rPr>
              <w:t>1 &amp; 2</w:t>
            </w:r>
          </w:p>
        </w:tc>
      </w:tr>
      <w:tr w:rsidR="00E014FD" w:rsidRPr="00F756C7" w14:paraId="706D20EB" w14:textId="77777777" w:rsidTr="000F4AC2">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3C397" w14:textId="77777777" w:rsidR="00E014FD" w:rsidRPr="00194F19" w:rsidRDefault="00E014FD" w:rsidP="00E014FD">
            <w:pPr>
              <w:pStyle w:val="TableRow"/>
              <w:rPr>
                <w:rFonts w:ascii="Century Gothic" w:hAnsi="Century Gothic" w:cs="Open Sans"/>
                <w:b/>
                <w:sz w:val="18"/>
                <w:szCs w:val="20"/>
              </w:rPr>
            </w:pPr>
            <w:r w:rsidRPr="00194F19">
              <w:rPr>
                <w:rFonts w:ascii="Century Gothic" w:hAnsi="Century Gothic" w:cs="Open Sans"/>
                <w:b/>
                <w:sz w:val="18"/>
                <w:szCs w:val="20"/>
              </w:rPr>
              <w:t xml:space="preserve">Closing the Gap </w:t>
            </w:r>
          </w:p>
          <w:p w14:paraId="73691777" w14:textId="77777777" w:rsidR="00E014FD" w:rsidRDefault="00E014FD" w:rsidP="00E014FD">
            <w:pPr>
              <w:pStyle w:val="TableRow"/>
              <w:rPr>
                <w:rFonts w:ascii="Century Gothic" w:hAnsi="Century Gothic" w:cs="Open Sans"/>
                <w:sz w:val="18"/>
                <w:szCs w:val="20"/>
              </w:rPr>
            </w:pPr>
            <w:r w:rsidRPr="00194F19">
              <w:rPr>
                <w:rFonts w:ascii="Century Gothic" w:hAnsi="Century Gothic" w:cs="Open Sans"/>
                <w:sz w:val="18"/>
                <w:szCs w:val="20"/>
              </w:rPr>
              <w:t>Termly pupil progress meetings for staff to meet with leadership teams to discuss the progress children are making – including: Barriers to learning, QFT strategies, scaffolding opportunities and personalisation of learning focus</w:t>
            </w:r>
          </w:p>
          <w:p w14:paraId="63985913" w14:textId="77777777" w:rsidR="005B65B4" w:rsidRDefault="005B65B4" w:rsidP="00E014FD">
            <w:pPr>
              <w:pStyle w:val="TableRow"/>
              <w:rPr>
                <w:rFonts w:ascii="Century Gothic" w:hAnsi="Century Gothic" w:cs="Open Sans"/>
                <w:sz w:val="18"/>
                <w:szCs w:val="20"/>
              </w:rPr>
            </w:pPr>
          </w:p>
          <w:p w14:paraId="213F45FE" w14:textId="426E4471" w:rsidR="005B65B4" w:rsidRPr="005B65B4" w:rsidRDefault="005B65B4" w:rsidP="00E014FD">
            <w:pPr>
              <w:pStyle w:val="TableRow"/>
              <w:rPr>
                <w:rFonts w:ascii="Century Gothic" w:hAnsi="Century Gothic" w:cs="Open Sans"/>
                <w:b/>
                <w:sz w:val="18"/>
                <w:szCs w:val="20"/>
              </w:rPr>
            </w:pPr>
            <w:r w:rsidRPr="005B65B4">
              <w:rPr>
                <w:rFonts w:ascii="Century Gothic" w:hAnsi="Century Gothic" w:cs="Open Sans"/>
                <w:b/>
                <w:sz w:val="18"/>
                <w:szCs w:val="20"/>
              </w:rPr>
              <w:t>£2400 (4 x supply days a term = 12 in total for the year)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4FCDF" w14:textId="77777777" w:rsidR="00E014FD" w:rsidRPr="00194F19" w:rsidRDefault="00E014FD" w:rsidP="00E014FD">
            <w:pPr>
              <w:pStyle w:val="TableRowCentered"/>
              <w:jc w:val="left"/>
              <w:rPr>
                <w:rFonts w:ascii="Century Gothic" w:hAnsi="Century Gothic" w:cs="Open Sans"/>
                <w:sz w:val="18"/>
              </w:rPr>
            </w:pPr>
            <w:r w:rsidRPr="00194F19">
              <w:rPr>
                <w:rFonts w:ascii="Century Gothic" w:hAnsi="Century Gothic" w:cs="Open Sans"/>
                <w:sz w:val="18"/>
              </w:rPr>
              <w:t>This regular opportunity to reflect and review children’s progress together as a team is vital to support staff to become reflective practitioners – identifying what is working well and what areas need to be personalised to ensure all children making progress from their personal starting points.</w:t>
            </w:r>
          </w:p>
          <w:p w14:paraId="2C95AF82" w14:textId="77777777" w:rsidR="00E014FD" w:rsidRPr="00194F19" w:rsidRDefault="00E014FD" w:rsidP="00E014FD">
            <w:pPr>
              <w:pStyle w:val="TableRowCentered"/>
              <w:jc w:val="left"/>
              <w:rPr>
                <w:rFonts w:ascii="Century Gothic" w:hAnsi="Century Gothic" w:cs="Open Sans"/>
                <w:sz w:val="18"/>
              </w:rPr>
            </w:pPr>
            <w:r w:rsidRPr="00194F19">
              <w:rPr>
                <w:rFonts w:ascii="Century Gothic" w:hAnsi="Century Gothic" w:cs="Open Sans"/>
                <w:sz w:val="18"/>
              </w:rPr>
              <w:t xml:space="preserve">Although not supported with research evidence, staff report feeling supported and the development of a sense of us all working together towards a common goal. </w:t>
            </w:r>
          </w:p>
          <w:p w14:paraId="136CD7F9" w14:textId="057AE66C" w:rsidR="00E014FD" w:rsidRPr="00194F19" w:rsidRDefault="00E014FD" w:rsidP="00E014FD">
            <w:pPr>
              <w:pStyle w:val="TableRowCentered"/>
              <w:jc w:val="left"/>
              <w:rPr>
                <w:rFonts w:ascii="Century Gothic" w:hAnsi="Century Gothic" w:cs="Open Sans"/>
                <w:sz w:val="18"/>
              </w:rPr>
            </w:pPr>
            <w:r w:rsidRPr="00194F19">
              <w:rPr>
                <w:rFonts w:ascii="Century Gothic" w:hAnsi="Century Gothic" w:cs="Open Sans"/>
                <w:sz w:val="18"/>
              </w:rPr>
              <w:t>The time to stop and reflect is critical to ensuring that learning is being personalised highly effectively and time utilised strategically to meet the needs of all learners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635DC" w14:textId="59A1DB3F" w:rsidR="00E014FD" w:rsidRPr="000F4AC2" w:rsidRDefault="000F4AC2" w:rsidP="000F4AC2">
            <w:pPr>
              <w:pStyle w:val="TableRowCentered"/>
              <w:rPr>
                <w:rFonts w:ascii="Century Gothic" w:hAnsi="Century Gothic"/>
                <w:szCs w:val="24"/>
              </w:rPr>
            </w:pPr>
            <w:r w:rsidRPr="000F4AC2">
              <w:rPr>
                <w:rFonts w:ascii="Century Gothic" w:hAnsi="Century Gothic" w:cs="Open Sans"/>
                <w:szCs w:val="24"/>
              </w:rPr>
              <w:t>1 &amp; 2</w:t>
            </w:r>
          </w:p>
        </w:tc>
      </w:tr>
    </w:tbl>
    <w:p w14:paraId="2A7D5522" w14:textId="77777777" w:rsidR="00E66558" w:rsidRPr="00F756C7" w:rsidRDefault="00E66558" w:rsidP="00ED5108">
      <w:pPr>
        <w:rPr>
          <w:rFonts w:ascii="Century Gothic" w:hAnsi="Century Gothic"/>
          <w:sz w:val="20"/>
          <w:szCs w:val="20"/>
        </w:rPr>
      </w:pPr>
    </w:p>
    <w:p w14:paraId="7BA6E707" w14:textId="77777777" w:rsidR="005B65B4" w:rsidRDefault="009D71E8" w:rsidP="00AA355B">
      <w:pPr>
        <w:pStyle w:val="Heading3"/>
        <w:rPr>
          <w:rFonts w:ascii="Century Gothic" w:hAnsi="Century Gothic"/>
          <w:color w:val="002060"/>
          <w:sz w:val="24"/>
          <w:szCs w:val="20"/>
        </w:rPr>
      </w:pPr>
      <w:r w:rsidRPr="005B65B4">
        <w:rPr>
          <w:rFonts w:ascii="Century Gothic" w:hAnsi="Century Gothic"/>
          <w:color w:val="002060"/>
          <w:sz w:val="24"/>
          <w:szCs w:val="20"/>
        </w:rPr>
        <w:t xml:space="preserve">Targeted academic support </w:t>
      </w:r>
    </w:p>
    <w:p w14:paraId="1DDCEC7E" w14:textId="77777777" w:rsidR="005B65B4" w:rsidRDefault="005B65B4">
      <w:pPr>
        <w:rPr>
          <w:rFonts w:ascii="Century Gothic" w:hAnsi="Century Gothic"/>
          <w:b/>
          <w:sz w:val="20"/>
          <w:szCs w:val="20"/>
        </w:rPr>
      </w:pPr>
    </w:p>
    <w:p w14:paraId="2A7D5524" w14:textId="0140612F" w:rsidR="00E66558" w:rsidRPr="005B65B4" w:rsidRDefault="009D71E8">
      <w:pPr>
        <w:rPr>
          <w:rFonts w:ascii="Century Gothic" w:hAnsi="Century Gothic"/>
          <w:b/>
          <w:sz w:val="20"/>
          <w:szCs w:val="20"/>
        </w:rPr>
      </w:pPr>
      <w:r w:rsidRPr="005B65B4">
        <w:rPr>
          <w:rFonts w:ascii="Century Gothic" w:hAnsi="Century Gothic"/>
          <w:b/>
          <w:sz w:val="20"/>
          <w:szCs w:val="20"/>
        </w:rPr>
        <w:t>Budgeted cost: £</w:t>
      </w:r>
      <w:r w:rsidR="005B65B4" w:rsidRPr="005B65B4">
        <w:rPr>
          <w:rFonts w:ascii="Century Gothic" w:hAnsi="Century Gothic"/>
          <w:b/>
          <w:sz w:val="20"/>
          <w:szCs w:val="20"/>
        </w:rPr>
        <w:t>750</w:t>
      </w:r>
    </w:p>
    <w:tbl>
      <w:tblPr>
        <w:tblW w:w="5381" w:type="pct"/>
        <w:tblInd w:w="-147" w:type="dxa"/>
        <w:tblCellMar>
          <w:left w:w="10" w:type="dxa"/>
          <w:right w:w="10" w:type="dxa"/>
        </w:tblCellMar>
        <w:tblLook w:val="04A0" w:firstRow="1" w:lastRow="0" w:firstColumn="1" w:lastColumn="0" w:noHBand="0" w:noVBand="1"/>
      </w:tblPr>
      <w:tblGrid>
        <w:gridCol w:w="3828"/>
        <w:gridCol w:w="4536"/>
        <w:gridCol w:w="1845"/>
      </w:tblGrid>
      <w:tr w:rsidR="00E66558" w:rsidRPr="00F756C7" w14:paraId="2A7D5528" w14:textId="77777777" w:rsidTr="000F4AC2">
        <w:tc>
          <w:tcPr>
            <w:tcW w:w="38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Activity</w:t>
            </w:r>
          </w:p>
        </w:tc>
        <w:tc>
          <w:tcPr>
            <w:tcW w:w="45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Evidence that supports this approach</w:t>
            </w:r>
          </w:p>
        </w:tc>
        <w:tc>
          <w:tcPr>
            <w:tcW w:w="18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10CD71BD" w:rsidR="00E66558" w:rsidRPr="00F756C7" w:rsidRDefault="009D71E8" w:rsidP="00587AAB">
            <w:pPr>
              <w:pStyle w:val="TableHeader"/>
              <w:rPr>
                <w:rFonts w:ascii="Century Gothic" w:hAnsi="Century Gothic"/>
                <w:sz w:val="20"/>
                <w:szCs w:val="20"/>
              </w:rPr>
            </w:pPr>
            <w:r w:rsidRPr="00587AAB">
              <w:rPr>
                <w:rFonts w:ascii="Century Gothic" w:hAnsi="Century Gothic"/>
                <w:sz w:val="16"/>
                <w:szCs w:val="20"/>
              </w:rPr>
              <w:t>Challenge number</w:t>
            </w:r>
            <w:r w:rsidR="000F4AC2">
              <w:rPr>
                <w:rFonts w:ascii="Century Gothic" w:hAnsi="Century Gothic"/>
                <w:sz w:val="16"/>
                <w:szCs w:val="20"/>
              </w:rPr>
              <w:t xml:space="preserve"> </w:t>
            </w:r>
            <w:r w:rsidRPr="00587AAB">
              <w:rPr>
                <w:rFonts w:ascii="Century Gothic" w:hAnsi="Century Gothic"/>
                <w:sz w:val="16"/>
                <w:szCs w:val="20"/>
              </w:rPr>
              <w:t>addressed</w:t>
            </w:r>
          </w:p>
        </w:tc>
      </w:tr>
      <w:tr w:rsidR="00E014FD" w:rsidRPr="00F756C7" w14:paraId="2A7D552C" w14:textId="77777777" w:rsidTr="000F4AC2">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B5A5B" w14:textId="7C23A1BC" w:rsidR="00E014FD" w:rsidRPr="00194F19" w:rsidRDefault="00E014FD" w:rsidP="00E014FD">
            <w:pPr>
              <w:pStyle w:val="TableRow"/>
              <w:rPr>
                <w:rFonts w:ascii="Century Gothic" w:hAnsi="Century Gothic" w:cs="Open Sans"/>
                <w:sz w:val="18"/>
                <w:szCs w:val="20"/>
              </w:rPr>
            </w:pPr>
            <w:r w:rsidRPr="00194F19">
              <w:rPr>
                <w:rFonts w:ascii="Century Gothic" w:hAnsi="Century Gothic" w:cs="Open Sans"/>
                <w:sz w:val="18"/>
                <w:szCs w:val="20"/>
              </w:rPr>
              <w:t xml:space="preserve">Continued Training for staff in “Little </w:t>
            </w:r>
            <w:proofErr w:type="spellStart"/>
            <w:r w:rsidRPr="00194F19">
              <w:rPr>
                <w:rFonts w:ascii="Century Gothic" w:hAnsi="Century Gothic" w:cs="Open Sans"/>
                <w:sz w:val="18"/>
                <w:szCs w:val="20"/>
              </w:rPr>
              <w:t>Wandle</w:t>
            </w:r>
            <w:proofErr w:type="spellEnd"/>
            <w:r w:rsidRPr="00194F19">
              <w:rPr>
                <w:rFonts w:ascii="Century Gothic" w:hAnsi="Century Gothic" w:cs="Open Sans"/>
                <w:sz w:val="18"/>
                <w:szCs w:val="20"/>
              </w:rPr>
              <w:t>” phonics</w:t>
            </w:r>
            <w:r w:rsidR="000F4AC2">
              <w:rPr>
                <w:rFonts w:ascii="Century Gothic" w:hAnsi="Century Gothic" w:cs="Open Sans"/>
                <w:sz w:val="18"/>
                <w:szCs w:val="20"/>
              </w:rPr>
              <w:t xml:space="preserve">. </w:t>
            </w:r>
            <w:r w:rsidRPr="00194F19">
              <w:rPr>
                <w:rFonts w:ascii="Century Gothic" w:hAnsi="Century Gothic" w:cs="Open Sans"/>
                <w:sz w:val="18"/>
                <w:szCs w:val="20"/>
              </w:rPr>
              <w:t xml:space="preserve">Teaching Assistants will continue to be up-skilled in phonics teaching ensure that there is consistency of approach and that support is high quality. </w:t>
            </w:r>
          </w:p>
          <w:p w14:paraId="3ED622AF" w14:textId="3D161DE0" w:rsidR="00E014FD" w:rsidRDefault="00E014FD" w:rsidP="00E014FD">
            <w:pPr>
              <w:pStyle w:val="TableRow"/>
              <w:rPr>
                <w:rFonts w:ascii="Century Gothic" w:hAnsi="Century Gothic" w:cs="Open Sans"/>
                <w:sz w:val="18"/>
                <w:szCs w:val="20"/>
              </w:rPr>
            </w:pPr>
            <w:r w:rsidRPr="00194F19">
              <w:rPr>
                <w:rFonts w:ascii="Century Gothic" w:hAnsi="Century Gothic" w:cs="Open Sans"/>
                <w:sz w:val="18"/>
                <w:szCs w:val="20"/>
              </w:rPr>
              <w:t>Targeted 1:1 or small group intervention to supplement the daily phonics teaching in EYFS and KS1 will be delivered by trained adults</w:t>
            </w:r>
          </w:p>
          <w:p w14:paraId="1484F08C" w14:textId="4B0CD9FD" w:rsidR="005B65B4" w:rsidRDefault="005B65B4" w:rsidP="00E014FD">
            <w:pPr>
              <w:pStyle w:val="TableRow"/>
              <w:rPr>
                <w:rFonts w:ascii="Century Gothic" w:hAnsi="Century Gothic" w:cs="Open Sans"/>
                <w:sz w:val="18"/>
                <w:szCs w:val="20"/>
              </w:rPr>
            </w:pPr>
          </w:p>
          <w:p w14:paraId="4713A26A" w14:textId="58D5CA0C" w:rsidR="005B65B4" w:rsidRPr="005B65B4" w:rsidRDefault="005B65B4" w:rsidP="00E014FD">
            <w:pPr>
              <w:pStyle w:val="TableRow"/>
              <w:rPr>
                <w:rFonts w:ascii="Century Gothic" w:hAnsi="Century Gothic" w:cs="Open Sans"/>
                <w:b/>
                <w:sz w:val="18"/>
                <w:szCs w:val="20"/>
              </w:rPr>
            </w:pPr>
            <w:r w:rsidRPr="005B65B4">
              <w:rPr>
                <w:rFonts w:ascii="Century Gothic" w:hAnsi="Century Gothic" w:cs="Open Sans"/>
                <w:b/>
                <w:sz w:val="18"/>
                <w:szCs w:val="20"/>
              </w:rPr>
              <w:t>£750</w:t>
            </w:r>
          </w:p>
          <w:p w14:paraId="37FD744F" w14:textId="77777777" w:rsidR="00E014FD" w:rsidRPr="00194F19" w:rsidRDefault="00E014FD" w:rsidP="00E014FD">
            <w:pPr>
              <w:pStyle w:val="TableRow"/>
              <w:ind w:left="0"/>
              <w:rPr>
                <w:rFonts w:ascii="Century Gothic" w:hAnsi="Century Gothic" w:cs="Open Sans"/>
                <w:sz w:val="18"/>
                <w:szCs w:val="20"/>
              </w:rPr>
            </w:pPr>
          </w:p>
          <w:p w14:paraId="1163C149" w14:textId="77777777" w:rsidR="00E014FD" w:rsidRPr="00194F19" w:rsidRDefault="00E014FD" w:rsidP="00E014FD">
            <w:pPr>
              <w:pStyle w:val="TableRow"/>
              <w:rPr>
                <w:rFonts w:ascii="Century Gothic" w:hAnsi="Century Gothic" w:cs="Open Sans"/>
                <w:sz w:val="18"/>
                <w:szCs w:val="20"/>
              </w:rPr>
            </w:pPr>
          </w:p>
          <w:p w14:paraId="3AFAC50B" w14:textId="77777777" w:rsidR="00E014FD" w:rsidRPr="00194F19" w:rsidRDefault="00E014FD" w:rsidP="00E014FD">
            <w:pPr>
              <w:pStyle w:val="TableRow"/>
              <w:rPr>
                <w:rFonts w:ascii="Century Gothic" w:hAnsi="Century Gothic" w:cs="Open Sans"/>
                <w:sz w:val="18"/>
                <w:szCs w:val="20"/>
              </w:rPr>
            </w:pPr>
          </w:p>
          <w:p w14:paraId="2A7D5529" w14:textId="14F61772" w:rsidR="00E014FD" w:rsidRPr="00F756C7" w:rsidRDefault="00E014FD" w:rsidP="000F4AC2">
            <w:pPr>
              <w:pStyle w:val="TableRow"/>
              <w:ind w:left="0"/>
              <w:rPr>
                <w:rFonts w:ascii="Century Gothic" w:hAnsi="Century Gothic"/>
                <w:sz w:val="20"/>
                <w:szCs w:val="20"/>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02388" w14:textId="77777777" w:rsidR="00E014FD" w:rsidRPr="00194F19" w:rsidRDefault="00E014FD" w:rsidP="00E014FD">
            <w:pPr>
              <w:pStyle w:val="TableRowCentered"/>
              <w:jc w:val="left"/>
              <w:rPr>
                <w:rFonts w:ascii="Century Gothic" w:hAnsi="Century Gothic" w:cs="Open Sans"/>
                <w:sz w:val="18"/>
              </w:rPr>
            </w:pPr>
            <w:r w:rsidRPr="00194F19">
              <w:rPr>
                <w:rFonts w:ascii="Century Gothic" w:hAnsi="Century Gothic" w:cs="Open Sans"/>
                <w:sz w:val="18"/>
              </w:rPr>
              <w:t xml:space="preserve">Phonics approaches have a strong evidence base that indicates a positive impact on the accuracy of word reading (though not necessarily comprehension), particularly for disadvantaged pupils: Phonics (Education Endowment Foundation) </w:t>
            </w:r>
          </w:p>
          <w:p w14:paraId="17FFE5D0" w14:textId="77777777" w:rsidR="00E014FD" w:rsidRPr="00194F19" w:rsidRDefault="00E014FD" w:rsidP="00E014FD">
            <w:pPr>
              <w:pStyle w:val="TableRowCentered"/>
              <w:jc w:val="left"/>
              <w:rPr>
                <w:rFonts w:ascii="Century Gothic" w:hAnsi="Century Gothic" w:cs="Open Sans"/>
                <w:sz w:val="18"/>
              </w:rPr>
            </w:pPr>
            <w:r w:rsidRPr="00194F19">
              <w:rPr>
                <w:rFonts w:ascii="Century Gothic" w:hAnsi="Century Gothic" w:cs="Open Sans"/>
                <w:sz w:val="18"/>
              </w:rPr>
              <w:t>The impact they can make with disadvantaged children will be highlighted and developed.</w:t>
            </w:r>
          </w:p>
          <w:p w14:paraId="4F200D87" w14:textId="77777777" w:rsidR="00E014FD" w:rsidRPr="00194F19" w:rsidRDefault="00E014FD" w:rsidP="00E014FD">
            <w:pPr>
              <w:pStyle w:val="TableRowCentered"/>
              <w:jc w:val="left"/>
              <w:rPr>
                <w:rFonts w:ascii="Century Gothic" w:hAnsi="Century Gothic" w:cs="Open Sans"/>
                <w:sz w:val="18"/>
              </w:rPr>
            </w:pPr>
            <w:r w:rsidRPr="00194F19">
              <w:rPr>
                <w:rFonts w:ascii="Century Gothic" w:hAnsi="Century Gothic" w:cs="Open Sans"/>
                <w:sz w:val="18"/>
              </w:rPr>
              <w:t>Effective deployment of additional adults will have high impact on outcomes. Professional development and appraisal can help ensure skills are developed and shared, so adults make the most impact on children’s learning.</w:t>
            </w:r>
          </w:p>
          <w:p w14:paraId="2A7D552A" w14:textId="1BB3D5A4" w:rsidR="00E014FD" w:rsidRPr="00F756C7" w:rsidRDefault="00E014FD" w:rsidP="00E014FD">
            <w:pPr>
              <w:pStyle w:val="TableRowCentered"/>
              <w:jc w:val="left"/>
              <w:rPr>
                <w:rFonts w:ascii="Century Gothic" w:hAnsi="Century Gothic"/>
                <w:sz w:val="20"/>
              </w:rPr>
            </w:pPr>
            <w:r w:rsidRPr="00194F19">
              <w:rPr>
                <w:rFonts w:ascii="Century Gothic" w:hAnsi="Century Gothic" w:cs="Open Sans"/>
                <w:sz w:val="18"/>
              </w:rPr>
              <w:t>Phonics teaching and targeted interventions matched to specific pupils with particular needs or behaviour issues can be effective, as documented in the EEF Toolkit.</w:t>
            </w:r>
          </w:p>
        </w:tc>
        <w:tc>
          <w:tcPr>
            <w:tcW w:w="18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B" w14:textId="7E00B017" w:rsidR="00E014FD" w:rsidRPr="000F4AC2" w:rsidRDefault="000F4AC2" w:rsidP="000F4AC2">
            <w:pPr>
              <w:pStyle w:val="TableRowCentered"/>
              <w:rPr>
                <w:rFonts w:ascii="Century Gothic" w:hAnsi="Century Gothic"/>
                <w:b/>
                <w:szCs w:val="24"/>
              </w:rPr>
            </w:pPr>
            <w:r w:rsidRPr="000F4AC2">
              <w:rPr>
                <w:rFonts w:ascii="Century Gothic" w:hAnsi="Century Gothic"/>
                <w:b/>
                <w:szCs w:val="24"/>
              </w:rPr>
              <w:t>1</w:t>
            </w:r>
          </w:p>
        </w:tc>
      </w:tr>
    </w:tbl>
    <w:p w14:paraId="2A7D5531" w14:textId="77777777" w:rsidR="00E66558" w:rsidRPr="00F756C7" w:rsidRDefault="00E66558" w:rsidP="00AA355B">
      <w:pPr>
        <w:rPr>
          <w:rFonts w:ascii="Century Gothic" w:hAnsi="Century Gothic"/>
          <w:sz w:val="20"/>
          <w:szCs w:val="20"/>
        </w:rPr>
      </w:pPr>
    </w:p>
    <w:p w14:paraId="2A7D5532" w14:textId="7F813ECD" w:rsidR="00E66558" w:rsidRPr="00F756C7" w:rsidRDefault="009D71E8" w:rsidP="00AA355B">
      <w:pPr>
        <w:pStyle w:val="Heading3"/>
        <w:rPr>
          <w:rFonts w:ascii="Century Gothic" w:hAnsi="Century Gothic"/>
          <w:sz w:val="20"/>
          <w:szCs w:val="20"/>
        </w:rPr>
      </w:pPr>
      <w:r w:rsidRPr="000F4AC2">
        <w:rPr>
          <w:rFonts w:ascii="Century Gothic" w:hAnsi="Century Gothic"/>
          <w:sz w:val="24"/>
          <w:szCs w:val="20"/>
        </w:rPr>
        <w:t xml:space="preserve">Wider </w:t>
      </w:r>
      <w:r w:rsidR="000F4AC2">
        <w:rPr>
          <w:rFonts w:ascii="Century Gothic" w:hAnsi="Century Gothic"/>
          <w:sz w:val="24"/>
          <w:szCs w:val="20"/>
        </w:rPr>
        <w:t>S</w:t>
      </w:r>
      <w:r w:rsidRPr="000F4AC2">
        <w:rPr>
          <w:rFonts w:ascii="Century Gothic" w:hAnsi="Century Gothic"/>
          <w:sz w:val="24"/>
          <w:szCs w:val="20"/>
        </w:rPr>
        <w:t>trategies</w:t>
      </w:r>
    </w:p>
    <w:p w14:paraId="2A7D5533" w14:textId="26927074" w:rsidR="00E66558" w:rsidRPr="00CC751A" w:rsidRDefault="009D71E8">
      <w:pPr>
        <w:spacing w:before="240" w:after="120"/>
        <w:rPr>
          <w:rFonts w:ascii="Century Gothic" w:hAnsi="Century Gothic"/>
          <w:b/>
          <w:sz w:val="20"/>
          <w:szCs w:val="20"/>
        </w:rPr>
      </w:pPr>
      <w:r w:rsidRPr="00CC751A">
        <w:rPr>
          <w:rFonts w:ascii="Century Gothic" w:hAnsi="Century Gothic"/>
          <w:b/>
          <w:sz w:val="20"/>
          <w:szCs w:val="20"/>
        </w:rPr>
        <w:t>Budgeted cost: £</w:t>
      </w:r>
      <w:r w:rsidR="00CC751A" w:rsidRPr="00CC751A">
        <w:rPr>
          <w:rFonts w:ascii="Century Gothic" w:hAnsi="Century Gothic"/>
          <w:b/>
          <w:sz w:val="20"/>
          <w:szCs w:val="20"/>
        </w:rPr>
        <w:t>13780</w:t>
      </w:r>
    </w:p>
    <w:tbl>
      <w:tblPr>
        <w:tblW w:w="5381" w:type="pct"/>
        <w:tblInd w:w="-147" w:type="dxa"/>
        <w:tblCellMar>
          <w:left w:w="10" w:type="dxa"/>
          <w:right w:w="10" w:type="dxa"/>
        </w:tblCellMar>
        <w:tblLook w:val="04A0" w:firstRow="1" w:lastRow="0" w:firstColumn="1" w:lastColumn="0" w:noHBand="0" w:noVBand="1"/>
      </w:tblPr>
      <w:tblGrid>
        <w:gridCol w:w="3544"/>
        <w:gridCol w:w="4679"/>
        <w:gridCol w:w="1986"/>
      </w:tblGrid>
      <w:tr w:rsidR="00E66558" w:rsidRPr="00F756C7" w14:paraId="2A7D5537" w14:textId="77777777" w:rsidTr="005B65B4">
        <w:tc>
          <w:tcPr>
            <w:tcW w:w="3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Activity</w:t>
            </w:r>
          </w:p>
        </w:tc>
        <w:tc>
          <w:tcPr>
            <w:tcW w:w="467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Evidence that supports this approach</w:t>
            </w:r>
          </w:p>
        </w:tc>
        <w:tc>
          <w:tcPr>
            <w:tcW w:w="19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F756C7" w:rsidRDefault="009D71E8" w:rsidP="00587AAB">
            <w:pPr>
              <w:pStyle w:val="TableHeader"/>
              <w:rPr>
                <w:rFonts w:ascii="Century Gothic" w:hAnsi="Century Gothic"/>
                <w:sz w:val="20"/>
                <w:szCs w:val="20"/>
              </w:rPr>
            </w:pPr>
            <w:r w:rsidRPr="00587AAB">
              <w:rPr>
                <w:rFonts w:ascii="Century Gothic" w:hAnsi="Century Gothic"/>
                <w:sz w:val="16"/>
                <w:szCs w:val="20"/>
              </w:rPr>
              <w:t>Challenge number(s) addressed</w:t>
            </w:r>
          </w:p>
        </w:tc>
      </w:tr>
      <w:tr w:rsidR="00E014FD" w:rsidRPr="00F756C7" w14:paraId="2A7D553B" w14:textId="77777777" w:rsidTr="000F4AC2">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27152" w14:textId="77777777" w:rsidR="00E014FD" w:rsidRPr="00CC751A" w:rsidRDefault="00E014FD" w:rsidP="00E014FD">
            <w:pPr>
              <w:pStyle w:val="TableRow"/>
              <w:rPr>
                <w:rFonts w:ascii="Century Gothic" w:hAnsi="Century Gothic" w:cs="Open Sans"/>
                <w:b/>
                <w:sz w:val="18"/>
                <w:szCs w:val="18"/>
              </w:rPr>
            </w:pPr>
            <w:r w:rsidRPr="00CC751A">
              <w:rPr>
                <w:rFonts w:ascii="Century Gothic" w:hAnsi="Century Gothic" w:cs="Open Sans"/>
                <w:b/>
                <w:sz w:val="18"/>
                <w:szCs w:val="18"/>
              </w:rPr>
              <w:t xml:space="preserve">ELSA </w:t>
            </w:r>
          </w:p>
          <w:p w14:paraId="403F2887" w14:textId="173E725B" w:rsidR="00E014FD" w:rsidRPr="00CC751A" w:rsidRDefault="00E014FD" w:rsidP="00E014FD">
            <w:pPr>
              <w:pStyle w:val="TableRow"/>
              <w:rPr>
                <w:rFonts w:ascii="Century Gothic" w:hAnsi="Century Gothic" w:cs="Open Sans"/>
                <w:sz w:val="18"/>
                <w:szCs w:val="18"/>
              </w:rPr>
            </w:pPr>
            <w:r w:rsidRPr="00CC751A">
              <w:rPr>
                <w:rFonts w:ascii="Century Gothic" w:hAnsi="Century Gothic" w:cs="Open Sans"/>
                <w:sz w:val="18"/>
                <w:szCs w:val="18"/>
              </w:rPr>
              <w:t xml:space="preserve">An ELSA has been trained in school and deliver sessions each afternoon to up to ten children each term. Children can be referred by staff, parents or external agencies. </w:t>
            </w:r>
          </w:p>
          <w:p w14:paraId="51B5C421" w14:textId="4532133C" w:rsidR="000F4AC2" w:rsidRPr="00CC751A" w:rsidRDefault="000F4AC2" w:rsidP="00E014FD">
            <w:pPr>
              <w:pStyle w:val="TableRow"/>
              <w:rPr>
                <w:rFonts w:ascii="Century Gothic" w:hAnsi="Century Gothic" w:cs="Open Sans"/>
                <w:sz w:val="18"/>
                <w:szCs w:val="18"/>
              </w:rPr>
            </w:pPr>
          </w:p>
          <w:p w14:paraId="2A7D5538" w14:textId="61F5FF41" w:rsidR="000F4AC2" w:rsidRPr="00CC751A" w:rsidRDefault="000F4AC2" w:rsidP="000F4AC2">
            <w:pPr>
              <w:pStyle w:val="TableRow"/>
              <w:rPr>
                <w:rFonts w:ascii="Century Gothic" w:hAnsi="Century Gothic" w:cs="Open Sans"/>
                <w:sz w:val="18"/>
                <w:szCs w:val="18"/>
              </w:rPr>
            </w:pPr>
            <w:r w:rsidRPr="00CC751A">
              <w:rPr>
                <w:rFonts w:ascii="Century Gothic" w:hAnsi="Century Gothic"/>
                <w:b/>
                <w:sz w:val="18"/>
                <w:szCs w:val="18"/>
              </w:rPr>
              <w:t>£4000 - Pupil Premium TA (0.2</w:t>
            </w:r>
            <w:r w:rsidRPr="00CC751A">
              <w:rPr>
                <w:rFonts w:ascii="Century Gothic" w:hAnsi="Century Gothic"/>
                <w:b/>
                <w:i/>
                <w:sz w:val="18"/>
                <w:szCs w:val="18"/>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A8320EC" w:rsidR="00E014FD" w:rsidRPr="00CC751A" w:rsidRDefault="00E014FD" w:rsidP="00E014FD">
            <w:pPr>
              <w:pStyle w:val="TableRowCentered"/>
              <w:jc w:val="left"/>
              <w:rPr>
                <w:rFonts w:ascii="Century Gothic" w:hAnsi="Century Gothic"/>
                <w:sz w:val="18"/>
                <w:szCs w:val="18"/>
              </w:rPr>
            </w:pPr>
            <w:r w:rsidRPr="00CC751A">
              <w:rPr>
                <w:rFonts w:ascii="Century Gothic" w:hAnsi="Century Gothic" w:cs="Open Sans"/>
                <w:sz w:val="18"/>
                <w:szCs w:val="18"/>
              </w:rPr>
              <w:t>Research from the EEF toolkit, shows that social and emotional interventions have an identifiable and significant impact on developing pupil self-esteem, emotional resilience and readiness to learn, and attainment itself (four months' additional progress on average). Social and emotional programmes appear to benefit disadvantaged or low-attaining pupils more than other pupils.</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A" w14:textId="354E5B59" w:rsidR="00E014FD" w:rsidRPr="000F4AC2" w:rsidRDefault="000F4AC2" w:rsidP="000F4AC2">
            <w:pPr>
              <w:pStyle w:val="TableRowCentered"/>
              <w:rPr>
                <w:rFonts w:ascii="Century Gothic" w:hAnsi="Century Gothic"/>
                <w:b/>
                <w:color w:val="002060"/>
              </w:rPr>
            </w:pPr>
            <w:r w:rsidRPr="000F4AC2">
              <w:rPr>
                <w:rFonts w:ascii="Century Gothic" w:hAnsi="Century Gothic"/>
                <w:b/>
                <w:color w:val="002060"/>
              </w:rPr>
              <w:t>3</w:t>
            </w:r>
          </w:p>
        </w:tc>
      </w:tr>
      <w:tr w:rsidR="00E014FD" w:rsidRPr="00F756C7" w14:paraId="2A7D553F" w14:textId="77777777" w:rsidTr="000F4AC2">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84025" w14:textId="77777777" w:rsidR="00BC01F6" w:rsidRPr="005B65B4" w:rsidRDefault="00BC01F6" w:rsidP="00E014FD">
            <w:pPr>
              <w:pStyle w:val="TableRow"/>
              <w:rPr>
                <w:rFonts w:ascii="Century Gothic" w:hAnsi="Century Gothic" w:cs="Open Sans"/>
                <w:b/>
                <w:sz w:val="18"/>
                <w:szCs w:val="20"/>
              </w:rPr>
            </w:pPr>
            <w:r w:rsidRPr="005B65B4">
              <w:rPr>
                <w:rFonts w:ascii="Century Gothic" w:hAnsi="Century Gothic" w:cs="Open Sans"/>
                <w:b/>
                <w:sz w:val="18"/>
                <w:szCs w:val="20"/>
              </w:rPr>
              <w:t>Well-Being</w:t>
            </w:r>
          </w:p>
          <w:p w14:paraId="2F812A09" w14:textId="77777777" w:rsidR="00E014FD" w:rsidRDefault="00E014FD" w:rsidP="00E014FD">
            <w:pPr>
              <w:pStyle w:val="TableRow"/>
              <w:rPr>
                <w:rFonts w:ascii="Century Gothic" w:hAnsi="Century Gothic" w:cs="Open Sans"/>
                <w:sz w:val="18"/>
                <w:szCs w:val="20"/>
              </w:rPr>
            </w:pPr>
            <w:r w:rsidRPr="005B65B4">
              <w:rPr>
                <w:rFonts w:ascii="Century Gothic" w:hAnsi="Century Gothic" w:cs="Open Sans"/>
                <w:sz w:val="18"/>
                <w:szCs w:val="20"/>
              </w:rPr>
              <w:t xml:space="preserve">Implementation and monitoring of Jigsaw PSHE Scheme to improve whole school social and emotional learning…includes zones of regulation. </w:t>
            </w:r>
          </w:p>
          <w:p w14:paraId="0A0C3B47" w14:textId="77777777" w:rsidR="00CC751A" w:rsidRDefault="00CC751A" w:rsidP="00E014FD">
            <w:pPr>
              <w:pStyle w:val="TableRow"/>
              <w:rPr>
                <w:rFonts w:ascii="Century Gothic" w:hAnsi="Century Gothic"/>
                <w:i/>
                <w:sz w:val="18"/>
                <w:szCs w:val="20"/>
              </w:rPr>
            </w:pPr>
          </w:p>
          <w:p w14:paraId="2A7D553C" w14:textId="26136904" w:rsidR="00CC751A" w:rsidRPr="00CC751A" w:rsidRDefault="00CC751A" w:rsidP="00E014FD">
            <w:pPr>
              <w:pStyle w:val="TableRow"/>
              <w:rPr>
                <w:rFonts w:ascii="Century Gothic" w:hAnsi="Century Gothic"/>
                <w:b/>
                <w:sz w:val="18"/>
                <w:szCs w:val="20"/>
              </w:rPr>
            </w:pPr>
            <w:r w:rsidRPr="00CC751A">
              <w:rPr>
                <w:rFonts w:ascii="Century Gothic" w:hAnsi="Century Gothic"/>
                <w:b/>
                <w:color w:val="002060"/>
                <w:sz w:val="18"/>
                <w:szCs w:val="20"/>
              </w:rPr>
              <w:t>£780</w:t>
            </w:r>
          </w:p>
        </w:tc>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21312F91" w:rsidR="00E014FD" w:rsidRPr="005B65B4" w:rsidRDefault="00E014FD" w:rsidP="00E014FD">
            <w:pPr>
              <w:pStyle w:val="TableRowCentered"/>
              <w:jc w:val="left"/>
              <w:rPr>
                <w:rFonts w:ascii="Century Gothic" w:hAnsi="Century Gothic"/>
                <w:sz w:val="18"/>
              </w:rPr>
            </w:pPr>
            <w:r w:rsidRPr="005B65B4">
              <w:rPr>
                <w:rFonts w:ascii="Century Gothic" w:hAnsi="Century Gothic" w:cs="Open Sans"/>
                <w:sz w:val="18"/>
              </w:rPr>
              <w:t>There is extensive evidence associating childhood social and emotional skills with improved outcomes at school and in later life (e.g., improved academic performance, attitudes, behaviour and relationships with peers) (EEF)</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E" w14:textId="1A132D0B" w:rsidR="00E014FD" w:rsidRPr="000F4AC2" w:rsidRDefault="000F4AC2" w:rsidP="000F4AC2">
            <w:pPr>
              <w:pStyle w:val="TableRowCentered"/>
              <w:rPr>
                <w:rFonts w:ascii="Century Gothic" w:hAnsi="Century Gothic"/>
                <w:b/>
                <w:color w:val="002060"/>
              </w:rPr>
            </w:pPr>
            <w:r w:rsidRPr="000F4AC2">
              <w:rPr>
                <w:rFonts w:ascii="Century Gothic" w:hAnsi="Century Gothic"/>
                <w:b/>
                <w:color w:val="002060"/>
              </w:rPr>
              <w:t>3</w:t>
            </w:r>
          </w:p>
        </w:tc>
      </w:tr>
      <w:tr w:rsidR="00E014FD" w:rsidRPr="00F756C7" w14:paraId="683D5CD1" w14:textId="77777777" w:rsidTr="000F4AC2">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EBAE3" w14:textId="3883FF30" w:rsidR="00E014FD" w:rsidRPr="005B65B4" w:rsidRDefault="00E014FD" w:rsidP="00E014FD">
            <w:pPr>
              <w:pStyle w:val="TableRow"/>
              <w:spacing w:before="0"/>
              <w:rPr>
                <w:rFonts w:ascii="Century Gothic" w:hAnsi="Century Gothic" w:cs="Open Sans"/>
                <w:b/>
                <w:i/>
                <w:sz w:val="18"/>
                <w:szCs w:val="20"/>
              </w:rPr>
            </w:pPr>
            <w:r w:rsidRPr="005B65B4">
              <w:rPr>
                <w:rFonts w:ascii="Century Gothic" w:hAnsi="Century Gothic" w:cs="Open Sans"/>
                <w:b/>
                <w:sz w:val="18"/>
                <w:szCs w:val="20"/>
              </w:rPr>
              <w:t xml:space="preserve">School </w:t>
            </w:r>
            <w:r w:rsidR="005B65B4" w:rsidRPr="005B65B4">
              <w:rPr>
                <w:rFonts w:ascii="Century Gothic" w:hAnsi="Century Gothic" w:cs="Open Sans"/>
                <w:b/>
                <w:sz w:val="18"/>
                <w:szCs w:val="20"/>
              </w:rPr>
              <w:t>T</w:t>
            </w:r>
            <w:r w:rsidRPr="005B65B4">
              <w:rPr>
                <w:rFonts w:ascii="Century Gothic" w:hAnsi="Century Gothic" w:cs="Open Sans"/>
                <w:b/>
                <w:sz w:val="18"/>
                <w:szCs w:val="20"/>
              </w:rPr>
              <w:t xml:space="preserve">rips </w:t>
            </w:r>
            <w:r w:rsidR="005B65B4" w:rsidRPr="005B65B4">
              <w:rPr>
                <w:rFonts w:ascii="Century Gothic" w:hAnsi="Century Gothic" w:cs="Open Sans"/>
                <w:b/>
                <w:sz w:val="18"/>
                <w:szCs w:val="20"/>
              </w:rPr>
              <w:t>&amp; R</w:t>
            </w:r>
            <w:r w:rsidRPr="005B65B4">
              <w:rPr>
                <w:rFonts w:ascii="Century Gothic" w:hAnsi="Century Gothic" w:cs="Open Sans"/>
                <w:b/>
                <w:sz w:val="18"/>
                <w:szCs w:val="20"/>
              </w:rPr>
              <w:t xml:space="preserve">esidential </w:t>
            </w:r>
            <w:r w:rsidR="005B65B4" w:rsidRPr="005B65B4">
              <w:rPr>
                <w:rFonts w:ascii="Century Gothic" w:hAnsi="Century Gothic" w:cs="Open Sans"/>
                <w:b/>
                <w:sz w:val="18"/>
                <w:szCs w:val="20"/>
              </w:rPr>
              <w:t>Vi</w:t>
            </w:r>
            <w:r w:rsidRPr="005B65B4">
              <w:rPr>
                <w:rFonts w:ascii="Century Gothic" w:hAnsi="Century Gothic" w:cs="Open Sans"/>
                <w:b/>
                <w:sz w:val="18"/>
                <w:szCs w:val="20"/>
              </w:rPr>
              <w:t xml:space="preserve">sits </w:t>
            </w:r>
          </w:p>
          <w:p w14:paraId="79FB3E86" w14:textId="77777777" w:rsidR="00E014FD" w:rsidRDefault="00E014FD" w:rsidP="00E014FD">
            <w:pPr>
              <w:pStyle w:val="TableRow"/>
              <w:rPr>
                <w:rFonts w:ascii="Century Gothic" w:hAnsi="Century Gothic" w:cs="Open Sans"/>
                <w:sz w:val="18"/>
                <w:szCs w:val="20"/>
              </w:rPr>
            </w:pPr>
            <w:r w:rsidRPr="005B65B4">
              <w:rPr>
                <w:rFonts w:ascii="Century Gothic" w:hAnsi="Century Gothic" w:cs="Open Sans"/>
                <w:sz w:val="18"/>
                <w:szCs w:val="20"/>
              </w:rPr>
              <w:t>The school provides all disadvantaged children with an opportunity to participate in trips , music lessons and visits by subsidising up to 25%. No child will be left out of an opportunity if families cannot afford to pay.</w:t>
            </w:r>
          </w:p>
          <w:p w14:paraId="653D15F3" w14:textId="77777777" w:rsidR="00CC751A" w:rsidRDefault="00CC751A" w:rsidP="00E014FD">
            <w:pPr>
              <w:pStyle w:val="TableRow"/>
              <w:rPr>
                <w:rFonts w:ascii="Century Gothic" w:hAnsi="Century Gothic"/>
                <w:i/>
                <w:sz w:val="18"/>
                <w:szCs w:val="20"/>
              </w:rPr>
            </w:pPr>
          </w:p>
          <w:p w14:paraId="7F6B0714" w14:textId="0199F641" w:rsidR="00CC751A" w:rsidRPr="00CC751A" w:rsidRDefault="00CC751A" w:rsidP="00E014FD">
            <w:pPr>
              <w:pStyle w:val="TableRow"/>
              <w:rPr>
                <w:rFonts w:ascii="Century Gothic" w:hAnsi="Century Gothic"/>
                <w:b/>
                <w:sz w:val="18"/>
                <w:szCs w:val="20"/>
              </w:rPr>
            </w:pPr>
            <w:r w:rsidRPr="00CC751A">
              <w:rPr>
                <w:rFonts w:ascii="Century Gothic" w:hAnsi="Century Gothic"/>
                <w:b/>
                <w:color w:val="002060"/>
                <w:sz w:val="18"/>
                <w:szCs w:val="20"/>
              </w:rPr>
              <w:t>£</w:t>
            </w:r>
            <w:r>
              <w:rPr>
                <w:rFonts w:ascii="Century Gothic" w:hAnsi="Century Gothic"/>
                <w:b/>
                <w:color w:val="002060"/>
                <w:sz w:val="18"/>
                <w:szCs w:val="20"/>
              </w:rPr>
              <w:t>4</w:t>
            </w:r>
            <w:r w:rsidRPr="00CC751A">
              <w:rPr>
                <w:rFonts w:ascii="Century Gothic" w:hAnsi="Century Gothic"/>
                <w:b/>
                <w:color w:val="002060"/>
                <w:sz w:val="18"/>
                <w:szCs w:val="20"/>
              </w:rPr>
              <w:t>000</w:t>
            </w:r>
          </w:p>
        </w:tc>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F59BF" w14:textId="77777777" w:rsidR="00E014FD" w:rsidRPr="005B65B4" w:rsidRDefault="00E014FD" w:rsidP="00E014FD">
            <w:pPr>
              <w:pStyle w:val="TableRowCentered"/>
              <w:jc w:val="left"/>
              <w:rPr>
                <w:rFonts w:ascii="Century Gothic" w:hAnsi="Century Gothic" w:cs="Open Sans"/>
                <w:sz w:val="18"/>
              </w:rPr>
            </w:pPr>
            <w:r w:rsidRPr="005B65B4">
              <w:rPr>
                <w:rFonts w:ascii="Century Gothic" w:hAnsi="Century Gothic" w:cs="Open Sans"/>
                <w:sz w:val="18"/>
              </w:rPr>
              <w:t>EEF- Enrichment activities are beneficial for their own sake outside of any attainment impacts.</w:t>
            </w:r>
          </w:p>
          <w:p w14:paraId="47FB8E97" w14:textId="77777777" w:rsidR="00E014FD" w:rsidRPr="005B65B4" w:rsidRDefault="00E014FD" w:rsidP="00E014FD">
            <w:pPr>
              <w:pStyle w:val="TableRowCentered"/>
              <w:jc w:val="left"/>
              <w:rPr>
                <w:rFonts w:ascii="Century Gothic" w:hAnsi="Century Gothic"/>
                <w:sz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A084E" w14:textId="6CB3ABF3" w:rsidR="00E014FD" w:rsidRPr="000F4AC2" w:rsidRDefault="000F4AC2" w:rsidP="000F4AC2">
            <w:pPr>
              <w:pStyle w:val="TableRowCentered"/>
              <w:rPr>
                <w:rFonts w:ascii="Century Gothic" w:hAnsi="Century Gothic"/>
                <w:b/>
                <w:color w:val="002060"/>
                <w:szCs w:val="24"/>
              </w:rPr>
            </w:pPr>
            <w:r w:rsidRPr="000F4AC2">
              <w:rPr>
                <w:rFonts w:ascii="Century Gothic" w:hAnsi="Century Gothic"/>
                <w:b/>
                <w:color w:val="002060"/>
                <w:szCs w:val="24"/>
              </w:rPr>
              <w:t>4</w:t>
            </w:r>
          </w:p>
        </w:tc>
      </w:tr>
      <w:tr w:rsidR="00E014FD" w:rsidRPr="00F756C7" w14:paraId="61C2FBEB" w14:textId="77777777" w:rsidTr="000F4AC2">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ED4C9" w14:textId="77777777" w:rsidR="00E014FD" w:rsidRPr="005B65B4" w:rsidRDefault="00E014FD" w:rsidP="00E014FD">
            <w:pPr>
              <w:pStyle w:val="TableRow"/>
              <w:spacing w:before="0"/>
              <w:rPr>
                <w:rFonts w:ascii="Century Gothic" w:hAnsi="Century Gothic" w:cs="Open Sans"/>
                <w:b/>
                <w:iCs/>
                <w:sz w:val="18"/>
                <w:szCs w:val="20"/>
              </w:rPr>
            </w:pPr>
            <w:r w:rsidRPr="005B65B4">
              <w:rPr>
                <w:rFonts w:ascii="Century Gothic" w:hAnsi="Century Gothic" w:cs="Open Sans"/>
                <w:b/>
                <w:iCs/>
                <w:sz w:val="18"/>
                <w:szCs w:val="20"/>
              </w:rPr>
              <w:t>Morning Wrap provision</w:t>
            </w:r>
          </w:p>
          <w:p w14:paraId="3D56BC9A" w14:textId="77777777" w:rsidR="00E014FD" w:rsidRDefault="00E014FD" w:rsidP="00E014FD">
            <w:pPr>
              <w:pStyle w:val="TableRow"/>
              <w:rPr>
                <w:rFonts w:ascii="Century Gothic" w:hAnsi="Century Gothic" w:cs="Open Sans"/>
                <w:sz w:val="18"/>
                <w:szCs w:val="20"/>
              </w:rPr>
            </w:pPr>
            <w:r w:rsidRPr="005B65B4">
              <w:rPr>
                <w:rFonts w:ascii="Century Gothic" w:hAnsi="Century Gothic" w:cs="Open Sans"/>
                <w:sz w:val="18"/>
                <w:szCs w:val="20"/>
              </w:rPr>
              <w:t>The school provides all disadvantaged children with an opportunity attend free of charge.</w:t>
            </w:r>
          </w:p>
          <w:p w14:paraId="3F29A9C6" w14:textId="77777777" w:rsidR="005B65B4" w:rsidRDefault="005B65B4" w:rsidP="00E014FD">
            <w:pPr>
              <w:pStyle w:val="TableRow"/>
              <w:rPr>
                <w:rFonts w:ascii="Century Gothic" w:hAnsi="Century Gothic"/>
                <w:i/>
                <w:sz w:val="18"/>
                <w:szCs w:val="20"/>
              </w:rPr>
            </w:pPr>
          </w:p>
          <w:p w14:paraId="3998FBF4" w14:textId="77777777" w:rsidR="005B65B4" w:rsidRDefault="005B65B4" w:rsidP="00E014FD">
            <w:pPr>
              <w:pStyle w:val="TableRow"/>
              <w:rPr>
                <w:rFonts w:ascii="Century Gothic" w:hAnsi="Century Gothic"/>
                <w:i/>
                <w:sz w:val="18"/>
                <w:szCs w:val="20"/>
              </w:rPr>
            </w:pPr>
          </w:p>
          <w:p w14:paraId="617991C7" w14:textId="77777777" w:rsidR="005B65B4" w:rsidRPr="00194F19" w:rsidRDefault="005B65B4" w:rsidP="005B65B4">
            <w:pPr>
              <w:pStyle w:val="TableRow"/>
              <w:spacing w:before="0"/>
              <w:rPr>
                <w:rFonts w:ascii="Century Gothic" w:hAnsi="Century Gothic" w:cs="Open Sans"/>
                <w:b/>
                <w:sz w:val="18"/>
                <w:szCs w:val="20"/>
              </w:rPr>
            </w:pPr>
            <w:r>
              <w:rPr>
                <w:rFonts w:ascii="Century Gothic" w:hAnsi="Century Gothic"/>
                <w:i/>
                <w:sz w:val="18"/>
                <w:szCs w:val="20"/>
              </w:rPr>
              <w:t xml:space="preserve">+ </w:t>
            </w:r>
            <w:r w:rsidRPr="00194F19">
              <w:rPr>
                <w:rFonts w:ascii="Century Gothic" w:hAnsi="Century Gothic" w:cs="Open Sans"/>
                <w:b/>
                <w:sz w:val="18"/>
                <w:szCs w:val="20"/>
              </w:rPr>
              <w:t>Afternoon wrap provision</w:t>
            </w:r>
          </w:p>
          <w:p w14:paraId="3AF5FBF4" w14:textId="77777777" w:rsidR="005B65B4" w:rsidRDefault="005B65B4" w:rsidP="005B65B4">
            <w:pPr>
              <w:pStyle w:val="TableRow"/>
              <w:rPr>
                <w:rFonts w:ascii="Century Gothic" w:hAnsi="Century Gothic" w:cs="Open Sans"/>
                <w:sz w:val="18"/>
                <w:szCs w:val="20"/>
              </w:rPr>
            </w:pPr>
            <w:r w:rsidRPr="00194F19">
              <w:rPr>
                <w:rFonts w:ascii="Century Gothic" w:hAnsi="Century Gothic" w:cs="Open Sans"/>
                <w:sz w:val="18"/>
                <w:szCs w:val="20"/>
              </w:rPr>
              <w:t>The school provides all disadvantaged children with an opportunity attend by subsidising by up to 25%</w:t>
            </w:r>
          </w:p>
          <w:p w14:paraId="7BE3D97E" w14:textId="77777777" w:rsidR="00CC751A" w:rsidRDefault="00CC751A" w:rsidP="005B65B4">
            <w:pPr>
              <w:pStyle w:val="TableRow"/>
              <w:rPr>
                <w:rFonts w:ascii="Century Gothic" w:hAnsi="Century Gothic"/>
                <w:i/>
                <w:sz w:val="18"/>
                <w:szCs w:val="20"/>
              </w:rPr>
            </w:pPr>
          </w:p>
          <w:p w14:paraId="6F1BA0F2" w14:textId="77777777" w:rsidR="00CC751A" w:rsidRDefault="00CC751A" w:rsidP="00CC751A">
            <w:pPr>
              <w:pStyle w:val="TableRow"/>
              <w:rPr>
                <w:rFonts w:ascii="Century Gothic" w:hAnsi="Century Gothic"/>
                <w:i/>
                <w:sz w:val="18"/>
                <w:szCs w:val="20"/>
              </w:rPr>
            </w:pPr>
          </w:p>
          <w:p w14:paraId="56382755" w14:textId="11FA4C98" w:rsidR="00CC751A" w:rsidRPr="005B65B4" w:rsidRDefault="00CC751A" w:rsidP="00CC751A">
            <w:pPr>
              <w:pStyle w:val="TableRow"/>
              <w:rPr>
                <w:rFonts w:ascii="Century Gothic" w:hAnsi="Century Gothic"/>
                <w:i/>
                <w:sz w:val="18"/>
                <w:szCs w:val="20"/>
              </w:rPr>
            </w:pPr>
            <w:r w:rsidRPr="00CC751A">
              <w:rPr>
                <w:rFonts w:ascii="Century Gothic" w:hAnsi="Century Gothic"/>
                <w:b/>
                <w:color w:val="002060"/>
                <w:sz w:val="18"/>
                <w:szCs w:val="20"/>
              </w:rPr>
              <w:t>£</w:t>
            </w:r>
            <w:r>
              <w:rPr>
                <w:rFonts w:ascii="Century Gothic" w:hAnsi="Century Gothic"/>
                <w:b/>
                <w:color w:val="002060"/>
                <w:sz w:val="18"/>
                <w:szCs w:val="20"/>
              </w:rPr>
              <w:t>4</w:t>
            </w:r>
            <w:r w:rsidRPr="00CC751A">
              <w:rPr>
                <w:rFonts w:ascii="Century Gothic" w:hAnsi="Century Gothic"/>
                <w:b/>
                <w:color w:val="002060"/>
                <w:sz w:val="18"/>
                <w:szCs w:val="20"/>
              </w:rPr>
              <w:t>000</w:t>
            </w:r>
          </w:p>
        </w:tc>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862E8" w14:textId="77777777" w:rsidR="00BC01F6" w:rsidRPr="005B65B4" w:rsidRDefault="00BC01F6" w:rsidP="00BC01F6">
            <w:pPr>
              <w:rPr>
                <w:rFonts w:ascii="Century Gothic" w:hAnsi="Century Gothic"/>
                <w:b/>
                <w:sz w:val="18"/>
                <w:szCs w:val="20"/>
              </w:rPr>
            </w:pPr>
            <w:r w:rsidRPr="005B65B4">
              <w:rPr>
                <w:rFonts w:ascii="Century Gothic" w:hAnsi="Century Gothic"/>
                <w:b/>
                <w:sz w:val="18"/>
                <w:szCs w:val="20"/>
              </w:rPr>
              <w:t>National School Breakfast Programme 2018-2021</w:t>
            </w:r>
          </w:p>
          <w:p w14:paraId="74071547" w14:textId="77777777" w:rsidR="00BC01F6" w:rsidRPr="005B65B4" w:rsidRDefault="00BC01F6" w:rsidP="00BC01F6">
            <w:pPr>
              <w:rPr>
                <w:rFonts w:ascii="Century Gothic" w:hAnsi="Century Gothic"/>
                <w:sz w:val="18"/>
                <w:szCs w:val="20"/>
              </w:rPr>
            </w:pPr>
            <w:r w:rsidRPr="005B65B4">
              <w:rPr>
                <w:rFonts w:ascii="Century Gothic" w:hAnsi="Century Gothic"/>
                <w:sz w:val="18"/>
                <w:szCs w:val="20"/>
              </w:rPr>
              <w:t>The evaluation has been published by Family Action and Magic Breakfast, which delivered the government’s National School Breakfast Programme between 2018 and 2021. </w:t>
            </w:r>
          </w:p>
          <w:p w14:paraId="4EC82B12" w14:textId="267DF1CF" w:rsidR="00BC01F6" w:rsidRPr="005B65B4" w:rsidRDefault="00BC01F6" w:rsidP="00BC01F6">
            <w:pPr>
              <w:rPr>
                <w:rFonts w:ascii="Century Gothic" w:hAnsi="Century Gothic"/>
                <w:sz w:val="18"/>
                <w:szCs w:val="20"/>
              </w:rPr>
            </w:pPr>
            <w:r w:rsidRPr="005B65B4">
              <w:rPr>
                <w:rFonts w:ascii="Century Gothic" w:hAnsi="Century Gothic"/>
                <w:sz w:val="18"/>
                <w:szCs w:val="20"/>
              </w:rPr>
              <w:t>The evaluation (2021) found that the schools who hosted breakfast clubs reported that the provision had supported improvement across key areas, including:</w:t>
            </w:r>
          </w:p>
          <w:p w14:paraId="70293784" w14:textId="77777777" w:rsidR="00BC01F6" w:rsidRPr="005B65B4" w:rsidRDefault="00BC01F6" w:rsidP="00BC01F6">
            <w:pPr>
              <w:pStyle w:val="ListParagraph"/>
              <w:numPr>
                <w:ilvl w:val="0"/>
                <w:numId w:val="20"/>
              </w:numPr>
              <w:rPr>
                <w:rFonts w:ascii="Century Gothic" w:hAnsi="Century Gothic"/>
                <w:sz w:val="18"/>
                <w:szCs w:val="20"/>
              </w:rPr>
            </w:pPr>
            <w:r w:rsidRPr="005B65B4">
              <w:rPr>
                <w:rFonts w:ascii="Century Gothic" w:hAnsi="Century Gothic"/>
                <w:sz w:val="18"/>
                <w:szCs w:val="20"/>
              </w:rPr>
              <w:t>Improved pupil behaviour (94 per cent).</w:t>
            </w:r>
          </w:p>
          <w:p w14:paraId="7843A4F5" w14:textId="77777777" w:rsidR="00BC01F6" w:rsidRPr="005B65B4" w:rsidRDefault="00BC01F6" w:rsidP="00BC01F6">
            <w:pPr>
              <w:pStyle w:val="ListParagraph"/>
              <w:numPr>
                <w:ilvl w:val="0"/>
                <w:numId w:val="20"/>
              </w:numPr>
              <w:rPr>
                <w:rFonts w:ascii="Century Gothic" w:hAnsi="Century Gothic"/>
                <w:sz w:val="18"/>
                <w:szCs w:val="20"/>
              </w:rPr>
            </w:pPr>
            <w:r w:rsidRPr="005B65B4">
              <w:rPr>
                <w:rFonts w:ascii="Century Gothic" w:hAnsi="Century Gothic"/>
                <w:sz w:val="18"/>
                <w:szCs w:val="20"/>
              </w:rPr>
              <w:t>Healthier eating habits among pupils (95 per cent).</w:t>
            </w:r>
          </w:p>
          <w:p w14:paraId="561C3B52" w14:textId="77777777" w:rsidR="00BC01F6" w:rsidRPr="005B65B4" w:rsidRDefault="00BC01F6" w:rsidP="00BC01F6">
            <w:pPr>
              <w:pStyle w:val="ListParagraph"/>
              <w:numPr>
                <w:ilvl w:val="0"/>
                <w:numId w:val="20"/>
              </w:numPr>
              <w:rPr>
                <w:rFonts w:ascii="Century Gothic" w:hAnsi="Century Gothic"/>
                <w:sz w:val="18"/>
                <w:szCs w:val="20"/>
              </w:rPr>
            </w:pPr>
            <w:r w:rsidRPr="005B65B4">
              <w:rPr>
                <w:rFonts w:ascii="Century Gothic" w:hAnsi="Century Gothic"/>
                <w:sz w:val="18"/>
                <w:szCs w:val="20"/>
              </w:rPr>
              <w:t>Readiness to learn (99 per cent).</w:t>
            </w:r>
          </w:p>
          <w:p w14:paraId="141C9D6C" w14:textId="77777777" w:rsidR="00BC01F6" w:rsidRPr="005B65B4" w:rsidRDefault="00BC01F6" w:rsidP="00BC01F6">
            <w:pPr>
              <w:pStyle w:val="ListParagraph"/>
              <w:numPr>
                <w:ilvl w:val="0"/>
                <w:numId w:val="20"/>
              </w:numPr>
              <w:rPr>
                <w:rFonts w:ascii="Century Gothic" w:hAnsi="Century Gothic"/>
                <w:sz w:val="18"/>
                <w:szCs w:val="20"/>
              </w:rPr>
            </w:pPr>
            <w:r w:rsidRPr="005B65B4">
              <w:rPr>
                <w:rFonts w:ascii="Century Gothic" w:hAnsi="Century Gothic"/>
                <w:sz w:val="18"/>
                <w:szCs w:val="20"/>
              </w:rPr>
              <w:t>Concentration in class (99 per cent).</w:t>
            </w:r>
          </w:p>
          <w:p w14:paraId="28CFE98A" w14:textId="77777777" w:rsidR="00BC01F6" w:rsidRPr="005B65B4" w:rsidRDefault="00BC01F6" w:rsidP="00BC01F6">
            <w:pPr>
              <w:pStyle w:val="ListParagraph"/>
              <w:numPr>
                <w:ilvl w:val="0"/>
                <w:numId w:val="20"/>
              </w:numPr>
              <w:rPr>
                <w:rFonts w:ascii="Century Gothic" w:hAnsi="Century Gothic"/>
                <w:sz w:val="18"/>
                <w:szCs w:val="20"/>
              </w:rPr>
            </w:pPr>
            <w:r w:rsidRPr="005B65B4">
              <w:rPr>
                <w:rFonts w:ascii="Century Gothic" w:hAnsi="Century Gothic"/>
                <w:sz w:val="18"/>
                <w:szCs w:val="20"/>
              </w:rPr>
              <w:t>Educational attainment (94 per cent).</w:t>
            </w:r>
          </w:p>
          <w:p w14:paraId="4B3F1A8A" w14:textId="77777777" w:rsidR="00BC01F6" w:rsidRPr="005B65B4" w:rsidRDefault="00BC01F6" w:rsidP="00BC01F6">
            <w:pPr>
              <w:pStyle w:val="ListParagraph"/>
              <w:numPr>
                <w:ilvl w:val="0"/>
                <w:numId w:val="20"/>
              </w:numPr>
              <w:rPr>
                <w:rFonts w:ascii="Century Gothic" w:hAnsi="Century Gothic"/>
                <w:sz w:val="18"/>
                <w:szCs w:val="20"/>
              </w:rPr>
            </w:pPr>
            <w:r w:rsidRPr="005B65B4">
              <w:rPr>
                <w:rFonts w:ascii="Century Gothic" w:hAnsi="Century Gothic"/>
                <w:sz w:val="18"/>
                <w:szCs w:val="20"/>
              </w:rPr>
              <w:t>Better social skills (93 per cent).</w:t>
            </w:r>
          </w:p>
          <w:p w14:paraId="4349DECA" w14:textId="48FCE14F" w:rsidR="00BC01F6" w:rsidRPr="005B65B4" w:rsidRDefault="00BC01F6" w:rsidP="005B65B4">
            <w:pPr>
              <w:pStyle w:val="ListParagraph"/>
              <w:numPr>
                <w:ilvl w:val="0"/>
                <w:numId w:val="20"/>
              </w:numPr>
              <w:rPr>
                <w:rFonts w:ascii="Century Gothic" w:hAnsi="Century Gothic"/>
                <w:sz w:val="18"/>
                <w:szCs w:val="20"/>
              </w:rPr>
            </w:pPr>
            <w:r w:rsidRPr="005B65B4">
              <w:rPr>
                <w:rFonts w:ascii="Century Gothic" w:hAnsi="Century Gothic"/>
                <w:sz w:val="18"/>
                <w:szCs w:val="20"/>
              </w:rPr>
              <w:t>Better parental engagement (79 per cent</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F4CF57" w14:textId="43D888E1" w:rsidR="00E014FD" w:rsidRPr="000F4AC2" w:rsidRDefault="000F4AC2" w:rsidP="000F4AC2">
            <w:pPr>
              <w:pStyle w:val="TableRowCentered"/>
              <w:rPr>
                <w:rFonts w:ascii="Century Gothic" w:hAnsi="Century Gothic"/>
                <w:b/>
                <w:color w:val="002060"/>
                <w:szCs w:val="24"/>
              </w:rPr>
            </w:pPr>
            <w:r w:rsidRPr="000F4AC2">
              <w:rPr>
                <w:rFonts w:ascii="Century Gothic" w:hAnsi="Century Gothic"/>
                <w:b/>
                <w:color w:val="002060"/>
                <w:szCs w:val="24"/>
              </w:rPr>
              <w:t>5</w:t>
            </w:r>
          </w:p>
        </w:tc>
      </w:tr>
      <w:tr w:rsidR="00E014FD" w:rsidRPr="00F756C7" w14:paraId="630251A9" w14:textId="77777777" w:rsidTr="000F4AC2">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C4612" w14:textId="77777777" w:rsidR="00E014FD" w:rsidRPr="00194F19" w:rsidRDefault="00E014FD" w:rsidP="00E014FD">
            <w:pPr>
              <w:pStyle w:val="TableRow"/>
              <w:spacing w:before="0"/>
              <w:rPr>
                <w:rFonts w:ascii="Century Gothic" w:hAnsi="Century Gothic" w:cs="Open Sans"/>
                <w:b/>
                <w:sz w:val="18"/>
                <w:szCs w:val="20"/>
              </w:rPr>
            </w:pPr>
            <w:r w:rsidRPr="00194F19">
              <w:rPr>
                <w:rFonts w:ascii="Century Gothic" w:hAnsi="Century Gothic" w:cs="Open Sans"/>
                <w:b/>
                <w:sz w:val="18"/>
                <w:szCs w:val="20"/>
              </w:rPr>
              <w:t xml:space="preserve">Afterschool club support: </w:t>
            </w:r>
          </w:p>
          <w:p w14:paraId="555E4CA1" w14:textId="77777777" w:rsidR="00E014FD" w:rsidRDefault="00E014FD" w:rsidP="00E014FD">
            <w:pPr>
              <w:pStyle w:val="TableRow"/>
              <w:rPr>
                <w:rFonts w:ascii="Century Gothic" w:hAnsi="Century Gothic" w:cs="Open Sans"/>
                <w:sz w:val="18"/>
                <w:szCs w:val="20"/>
              </w:rPr>
            </w:pPr>
            <w:r w:rsidRPr="00194F19">
              <w:rPr>
                <w:rFonts w:ascii="Century Gothic" w:hAnsi="Century Gothic" w:cs="Open Sans"/>
                <w:sz w:val="18"/>
                <w:szCs w:val="20"/>
              </w:rPr>
              <w:t xml:space="preserve">The school provides all disadvantaged children with an opportunity to participate in one school club free of charge as well as music peripatetic lessons. </w:t>
            </w:r>
          </w:p>
          <w:p w14:paraId="50CC4387" w14:textId="77777777" w:rsidR="00CC751A" w:rsidRDefault="00CC751A" w:rsidP="00E014FD">
            <w:pPr>
              <w:pStyle w:val="TableRow"/>
              <w:rPr>
                <w:rFonts w:ascii="Century Gothic" w:hAnsi="Century Gothic"/>
                <w:i/>
                <w:sz w:val="20"/>
                <w:szCs w:val="20"/>
              </w:rPr>
            </w:pPr>
          </w:p>
          <w:p w14:paraId="2FCE700C" w14:textId="4F611FD8" w:rsidR="00CC751A" w:rsidRPr="00CC751A" w:rsidRDefault="00CC751A" w:rsidP="00E014FD">
            <w:pPr>
              <w:pStyle w:val="TableRow"/>
              <w:rPr>
                <w:rFonts w:ascii="Century Gothic" w:hAnsi="Century Gothic"/>
                <w:b/>
                <w:sz w:val="20"/>
                <w:szCs w:val="20"/>
              </w:rPr>
            </w:pPr>
            <w:r w:rsidRPr="00CC751A">
              <w:rPr>
                <w:rFonts w:ascii="Century Gothic" w:hAnsi="Century Gothic"/>
                <w:b/>
                <w:color w:val="002060"/>
                <w:sz w:val="20"/>
                <w:szCs w:val="20"/>
              </w:rPr>
              <w:t>£1000</w:t>
            </w:r>
          </w:p>
        </w:tc>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71ACA" w14:textId="77777777" w:rsidR="00E014FD" w:rsidRPr="00194F19" w:rsidRDefault="00E014FD" w:rsidP="00E014FD">
            <w:pPr>
              <w:pStyle w:val="TableRowCentered"/>
              <w:ind w:left="0"/>
              <w:jc w:val="left"/>
              <w:rPr>
                <w:rFonts w:ascii="Century Gothic" w:hAnsi="Century Gothic" w:cs="Open Sans"/>
                <w:sz w:val="18"/>
              </w:rPr>
            </w:pPr>
            <w:r w:rsidRPr="00194F19">
              <w:rPr>
                <w:rFonts w:ascii="Century Gothic" w:hAnsi="Century Gothic" w:cs="Open Sans"/>
                <w:sz w:val="18"/>
              </w:rPr>
              <w:t xml:space="preserve">Responding to individual need. </w:t>
            </w:r>
          </w:p>
          <w:p w14:paraId="0C1B9951" w14:textId="77777777" w:rsidR="00E014FD" w:rsidRPr="00194F19" w:rsidRDefault="00E014FD" w:rsidP="00E014FD">
            <w:pPr>
              <w:pStyle w:val="TableRowCentered"/>
              <w:ind w:left="0"/>
              <w:jc w:val="left"/>
              <w:rPr>
                <w:rFonts w:ascii="Century Gothic" w:hAnsi="Century Gothic" w:cs="Open Sans"/>
                <w:sz w:val="18"/>
              </w:rPr>
            </w:pPr>
            <w:r w:rsidRPr="00194F19">
              <w:rPr>
                <w:rFonts w:ascii="Century Gothic" w:hAnsi="Century Gothic" w:cs="Open Sans"/>
                <w:sz w:val="18"/>
              </w:rPr>
              <w:t xml:space="preserve">Supporting families that are in financial difficulty by paying 25% of costs for most disadvantaged children. </w:t>
            </w:r>
          </w:p>
          <w:p w14:paraId="1DAD4B69" w14:textId="77777777" w:rsidR="00E014FD" w:rsidRPr="00F756C7" w:rsidRDefault="00E014FD" w:rsidP="00E014FD">
            <w:pPr>
              <w:pStyle w:val="TableRowCentered"/>
              <w:jc w:val="left"/>
              <w:rPr>
                <w:rFonts w:ascii="Century Gothic" w:hAnsi="Century Gothic"/>
                <w:sz w:val="20"/>
              </w:rPr>
            </w:pP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2C6D3" w14:textId="65080677" w:rsidR="00E014FD" w:rsidRPr="000F4AC2" w:rsidRDefault="000F4AC2" w:rsidP="000F4AC2">
            <w:pPr>
              <w:pStyle w:val="TableRowCentered"/>
              <w:rPr>
                <w:rFonts w:ascii="Century Gothic" w:hAnsi="Century Gothic"/>
                <w:b/>
                <w:color w:val="002060"/>
                <w:szCs w:val="24"/>
              </w:rPr>
            </w:pPr>
            <w:r w:rsidRPr="000F4AC2">
              <w:rPr>
                <w:rFonts w:ascii="Century Gothic" w:hAnsi="Century Gothic"/>
                <w:b/>
                <w:color w:val="002060"/>
                <w:szCs w:val="24"/>
              </w:rPr>
              <w:t>4</w:t>
            </w:r>
          </w:p>
        </w:tc>
      </w:tr>
    </w:tbl>
    <w:p w14:paraId="2A7D5540" w14:textId="77777777" w:rsidR="00E66558" w:rsidRPr="00F756C7" w:rsidRDefault="00E66558">
      <w:pPr>
        <w:spacing w:before="240" w:after="0"/>
        <w:rPr>
          <w:rFonts w:ascii="Century Gothic" w:hAnsi="Century Gothic"/>
          <w:b/>
          <w:bCs/>
          <w:color w:val="104F75"/>
          <w:sz w:val="20"/>
          <w:szCs w:val="20"/>
        </w:rPr>
      </w:pPr>
    </w:p>
    <w:p w14:paraId="20330A96" w14:textId="77777777" w:rsidR="004F0F2A" w:rsidRDefault="009D71E8" w:rsidP="004F0F2A">
      <w:pPr>
        <w:rPr>
          <w:rFonts w:ascii="Century Gothic" w:hAnsi="Century Gothic"/>
          <w:b/>
          <w:bCs/>
          <w:color w:val="104F75"/>
          <w:szCs w:val="20"/>
        </w:rPr>
      </w:pPr>
      <w:r w:rsidRPr="00CC751A">
        <w:rPr>
          <w:rFonts w:ascii="Century Gothic" w:hAnsi="Century Gothic"/>
          <w:b/>
          <w:bCs/>
          <w:color w:val="104F75"/>
          <w:szCs w:val="20"/>
        </w:rPr>
        <w:t>Total budgeted cost: £</w:t>
      </w:r>
      <w:r w:rsidR="004F0F2A">
        <w:rPr>
          <w:rFonts w:ascii="Century Gothic" w:hAnsi="Century Gothic"/>
          <w:b/>
          <w:bCs/>
          <w:color w:val="104F75"/>
          <w:szCs w:val="20"/>
        </w:rPr>
        <w:t>30182</w:t>
      </w:r>
    </w:p>
    <w:p w14:paraId="763E6DFE" w14:textId="77777777" w:rsidR="004F0F2A" w:rsidRDefault="004F0F2A" w:rsidP="004F0F2A">
      <w:pPr>
        <w:rPr>
          <w:rFonts w:ascii="Century Gothic" w:hAnsi="Century Gothic"/>
          <w:b/>
          <w:bCs/>
          <w:color w:val="104F75"/>
          <w:szCs w:val="20"/>
        </w:rPr>
      </w:pPr>
    </w:p>
    <w:p w14:paraId="2A7D5542" w14:textId="1DFC61BE" w:rsidR="00E66558" w:rsidRPr="000F4AC2" w:rsidRDefault="009D71E8" w:rsidP="004F0F2A">
      <w:pPr>
        <w:rPr>
          <w:rFonts w:ascii="Century Gothic" w:hAnsi="Century Gothic"/>
          <w:szCs w:val="20"/>
        </w:rPr>
      </w:pPr>
      <w:bookmarkStart w:id="17" w:name="_GoBack"/>
      <w:bookmarkEnd w:id="17"/>
      <w:r w:rsidRPr="000F4AC2">
        <w:rPr>
          <w:rFonts w:ascii="Century Gothic" w:hAnsi="Century Gothic"/>
          <w:szCs w:val="20"/>
        </w:rPr>
        <w:t xml:space="preserve">Part B: Review of the </w:t>
      </w:r>
      <w:r w:rsidR="000F4AC2">
        <w:rPr>
          <w:rFonts w:ascii="Century Gothic" w:hAnsi="Century Gothic"/>
          <w:szCs w:val="20"/>
        </w:rPr>
        <w:t>P</w:t>
      </w:r>
      <w:r w:rsidRPr="000F4AC2">
        <w:rPr>
          <w:rFonts w:ascii="Century Gothic" w:hAnsi="Century Gothic"/>
          <w:szCs w:val="20"/>
        </w:rPr>
        <w:t xml:space="preserve">revious </w:t>
      </w:r>
      <w:r w:rsidR="000F4AC2">
        <w:rPr>
          <w:rFonts w:ascii="Century Gothic" w:hAnsi="Century Gothic"/>
          <w:szCs w:val="20"/>
        </w:rPr>
        <w:t>A</w:t>
      </w:r>
      <w:r w:rsidRPr="000F4AC2">
        <w:rPr>
          <w:rFonts w:ascii="Century Gothic" w:hAnsi="Century Gothic"/>
          <w:szCs w:val="20"/>
        </w:rPr>
        <w:t xml:space="preserve">cademic </w:t>
      </w:r>
      <w:r w:rsidR="000F4AC2">
        <w:rPr>
          <w:rFonts w:ascii="Century Gothic" w:hAnsi="Century Gothic"/>
          <w:szCs w:val="20"/>
        </w:rPr>
        <w:t>Y</w:t>
      </w:r>
      <w:r w:rsidRPr="000F4AC2">
        <w:rPr>
          <w:rFonts w:ascii="Century Gothic" w:hAnsi="Century Gothic"/>
          <w:szCs w:val="20"/>
        </w:rPr>
        <w:t>ear</w:t>
      </w:r>
    </w:p>
    <w:p w14:paraId="751285B7" w14:textId="1A66898D" w:rsidR="008B6404" w:rsidRPr="000F4AC2" w:rsidRDefault="00064366" w:rsidP="00173D4C">
      <w:pPr>
        <w:pStyle w:val="Heading2"/>
        <w:rPr>
          <w:rFonts w:ascii="Century Gothic" w:hAnsi="Century Gothic"/>
          <w:sz w:val="24"/>
          <w:szCs w:val="20"/>
        </w:rPr>
      </w:pPr>
      <w:r w:rsidRPr="000F4AC2">
        <w:rPr>
          <w:rFonts w:ascii="Century Gothic" w:hAnsi="Century Gothic"/>
          <w:sz w:val="24"/>
          <w:szCs w:val="20"/>
        </w:rPr>
        <w:t xml:space="preserve">Outcomes for </w:t>
      </w:r>
      <w:r w:rsidR="000F4AC2">
        <w:rPr>
          <w:rFonts w:ascii="Century Gothic" w:hAnsi="Century Gothic"/>
          <w:sz w:val="24"/>
          <w:szCs w:val="20"/>
        </w:rPr>
        <w:t>D</w:t>
      </w:r>
      <w:r w:rsidRPr="000F4AC2">
        <w:rPr>
          <w:rFonts w:ascii="Century Gothic" w:hAnsi="Century Gothic"/>
          <w:sz w:val="24"/>
          <w:szCs w:val="20"/>
        </w:rPr>
        <w:t xml:space="preserve">isadvantaged </w:t>
      </w:r>
      <w:r w:rsidR="000F4AC2">
        <w:rPr>
          <w:rFonts w:ascii="Century Gothic" w:hAnsi="Century Gothic"/>
          <w:sz w:val="24"/>
          <w:szCs w:val="20"/>
        </w:rPr>
        <w:t>P</w:t>
      </w:r>
      <w:r w:rsidRPr="000F4AC2">
        <w:rPr>
          <w:rFonts w:ascii="Century Gothic" w:hAnsi="Century Gothic"/>
          <w:sz w:val="24"/>
          <w:szCs w:val="20"/>
        </w:rPr>
        <w:t>upils</w:t>
      </w:r>
    </w:p>
    <w:tbl>
      <w:tblPr>
        <w:tblW w:w="10207" w:type="dxa"/>
        <w:tblInd w:w="-147" w:type="dxa"/>
        <w:tblCellMar>
          <w:left w:w="10" w:type="dxa"/>
          <w:right w:w="10" w:type="dxa"/>
        </w:tblCellMar>
        <w:tblLook w:val="04A0" w:firstRow="1" w:lastRow="0" w:firstColumn="1" w:lastColumn="0" w:noHBand="0" w:noVBand="1"/>
      </w:tblPr>
      <w:tblGrid>
        <w:gridCol w:w="10207"/>
      </w:tblGrid>
      <w:tr w:rsidR="00173D4C" w:rsidRPr="00F756C7" w14:paraId="7FB51099" w14:textId="77777777" w:rsidTr="00AD2422">
        <w:trPr>
          <w:trHeight w:val="5650"/>
        </w:trPr>
        <w:tc>
          <w:tcPr>
            <w:tcW w:w="10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DF7B08" w14:textId="01CECA05" w:rsidR="00E014FD" w:rsidRPr="00AD2422" w:rsidRDefault="00E014FD" w:rsidP="00E014FD">
            <w:pPr>
              <w:pStyle w:val="TableRowCentered"/>
              <w:numPr>
                <w:ilvl w:val="0"/>
                <w:numId w:val="16"/>
              </w:numPr>
              <w:spacing w:before="0" w:after="0"/>
              <w:ind w:left="360"/>
              <w:jc w:val="left"/>
              <w:rPr>
                <w:rFonts w:ascii="Century Gothic" w:hAnsi="Century Gothic" w:cs="Open Sans"/>
                <w:sz w:val="20"/>
              </w:rPr>
            </w:pPr>
            <w:r w:rsidRPr="00AD2422">
              <w:rPr>
                <w:rFonts w:ascii="Century Gothic" w:hAnsi="Century Gothic" w:cs="Open Sans"/>
                <w:sz w:val="20"/>
              </w:rPr>
              <w:t>At the end of 202</w:t>
            </w:r>
            <w:r w:rsidR="00587AAB" w:rsidRPr="00AD2422">
              <w:rPr>
                <w:rFonts w:ascii="Century Gothic" w:hAnsi="Century Gothic" w:cs="Open Sans"/>
                <w:sz w:val="20"/>
              </w:rPr>
              <w:t>4</w:t>
            </w:r>
            <w:r w:rsidRPr="00AD2422">
              <w:rPr>
                <w:rFonts w:ascii="Century Gothic" w:hAnsi="Century Gothic" w:cs="Open Sans"/>
                <w:sz w:val="20"/>
              </w:rPr>
              <w:t xml:space="preserve">, </w:t>
            </w:r>
            <w:r w:rsidR="00AD2422" w:rsidRPr="00AD2422">
              <w:rPr>
                <w:rFonts w:ascii="Century Gothic" w:hAnsi="Century Gothic" w:cs="Open Sans"/>
                <w:sz w:val="20"/>
              </w:rPr>
              <w:t>55</w:t>
            </w:r>
            <w:r w:rsidRPr="00AD2422">
              <w:rPr>
                <w:rFonts w:ascii="Century Gothic" w:hAnsi="Century Gothic" w:cs="Open Sans"/>
                <w:sz w:val="20"/>
              </w:rPr>
              <w:t>% of disadvantaged children met the expected standard in reading, writing and maths. (</w:t>
            </w:r>
            <w:r w:rsidR="00587AAB" w:rsidRPr="00AD2422">
              <w:rPr>
                <w:rFonts w:ascii="Century Gothic" w:hAnsi="Century Gothic" w:cs="Open Sans"/>
                <w:sz w:val="20"/>
              </w:rPr>
              <w:t>31.3</w:t>
            </w:r>
            <w:r w:rsidRPr="00AD2422">
              <w:rPr>
                <w:rFonts w:ascii="Century Gothic" w:hAnsi="Century Gothic" w:cs="Open Sans"/>
                <w:sz w:val="20"/>
              </w:rPr>
              <w:t>% of these pupils were on the SEN</w:t>
            </w:r>
            <w:r w:rsidR="00587AAB" w:rsidRPr="00AD2422">
              <w:rPr>
                <w:rFonts w:ascii="Century Gothic" w:hAnsi="Century Gothic" w:cs="Open Sans"/>
                <w:sz w:val="20"/>
              </w:rPr>
              <w:t>D</w:t>
            </w:r>
            <w:r w:rsidRPr="00AD2422">
              <w:rPr>
                <w:rFonts w:ascii="Century Gothic" w:hAnsi="Century Gothic" w:cs="Open Sans"/>
                <w:sz w:val="20"/>
              </w:rPr>
              <w:t xml:space="preserve"> register). </w:t>
            </w:r>
          </w:p>
          <w:p w14:paraId="7C7FACD5" w14:textId="7E656BD4" w:rsidR="00E014FD" w:rsidRPr="00AD2422" w:rsidRDefault="00E014FD" w:rsidP="00E014FD">
            <w:pPr>
              <w:pStyle w:val="TableRowCentered"/>
              <w:numPr>
                <w:ilvl w:val="0"/>
                <w:numId w:val="16"/>
              </w:numPr>
              <w:spacing w:before="0" w:after="0"/>
              <w:ind w:left="360"/>
              <w:jc w:val="left"/>
              <w:rPr>
                <w:rFonts w:ascii="Century Gothic" w:hAnsi="Century Gothic" w:cs="Open Sans"/>
                <w:sz w:val="20"/>
              </w:rPr>
            </w:pPr>
            <w:r w:rsidRPr="00AD2422">
              <w:rPr>
                <w:rFonts w:ascii="Century Gothic" w:hAnsi="Century Gothic" w:cs="Open Sans"/>
                <w:sz w:val="20"/>
              </w:rPr>
              <w:t>Reading = 6</w:t>
            </w:r>
            <w:r w:rsidR="00587AAB" w:rsidRPr="00AD2422">
              <w:rPr>
                <w:rFonts w:ascii="Century Gothic" w:hAnsi="Century Gothic" w:cs="Open Sans"/>
                <w:sz w:val="20"/>
              </w:rPr>
              <w:t>4</w:t>
            </w:r>
            <w:r w:rsidRPr="00AD2422">
              <w:rPr>
                <w:rFonts w:ascii="Century Gothic" w:hAnsi="Century Gothic" w:cs="Open Sans"/>
                <w:sz w:val="20"/>
              </w:rPr>
              <w:t>% ARE+ &amp;</w:t>
            </w:r>
            <w:r w:rsidR="00587AAB" w:rsidRPr="00AD2422">
              <w:rPr>
                <w:rFonts w:ascii="Century Gothic" w:hAnsi="Century Gothic" w:cs="Open Sans"/>
                <w:sz w:val="20"/>
              </w:rPr>
              <w:t>9</w:t>
            </w:r>
            <w:r w:rsidRPr="00AD2422">
              <w:rPr>
                <w:rFonts w:ascii="Century Gothic" w:hAnsi="Century Gothic" w:cs="Open Sans"/>
                <w:sz w:val="20"/>
              </w:rPr>
              <w:t>% GD</w:t>
            </w:r>
          </w:p>
          <w:p w14:paraId="491659CB" w14:textId="77777777" w:rsidR="00E014FD" w:rsidRPr="00AD2422" w:rsidRDefault="00E014FD" w:rsidP="00E014FD">
            <w:pPr>
              <w:pStyle w:val="TableRowCentered"/>
              <w:numPr>
                <w:ilvl w:val="0"/>
                <w:numId w:val="16"/>
              </w:numPr>
              <w:spacing w:before="0" w:after="0"/>
              <w:ind w:left="360"/>
              <w:jc w:val="left"/>
              <w:rPr>
                <w:rFonts w:ascii="Century Gothic" w:hAnsi="Century Gothic" w:cs="Open Sans"/>
                <w:sz w:val="20"/>
              </w:rPr>
            </w:pPr>
            <w:r w:rsidRPr="00AD2422">
              <w:rPr>
                <w:rFonts w:ascii="Century Gothic" w:hAnsi="Century Gothic" w:cs="Open Sans"/>
                <w:sz w:val="20"/>
              </w:rPr>
              <w:t>Writing = 56% ARE+</w:t>
            </w:r>
          </w:p>
          <w:p w14:paraId="797FA8AB" w14:textId="4BFB32D8" w:rsidR="00E014FD" w:rsidRPr="00AD2422" w:rsidRDefault="00E014FD" w:rsidP="00E014FD">
            <w:pPr>
              <w:pStyle w:val="TableRowCentered"/>
              <w:numPr>
                <w:ilvl w:val="0"/>
                <w:numId w:val="16"/>
              </w:numPr>
              <w:spacing w:before="0" w:after="0"/>
              <w:ind w:left="360"/>
              <w:jc w:val="left"/>
              <w:rPr>
                <w:rFonts w:ascii="Century Gothic" w:hAnsi="Century Gothic" w:cs="Open Sans"/>
                <w:sz w:val="20"/>
              </w:rPr>
            </w:pPr>
            <w:r w:rsidRPr="00AD2422">
              <w:rPr>
                <w:rFonts w:ascii="Century Gothic" w:hAnsi="Century Gothic" w:cs="Open Sans"/>
                <w:sz w:val="20"/>
              </w:rPr>
              <w:t>Maths = 6</w:t>
            </w:r>
            <w:r w:rsidR="00587AAB" w:rsidRPr="00AD2422">
              <w:rPr>
                <w:rFonts w:ascii="Century Gothic" w:hAnsi="Century Gothic" w:cs="Open Sans"/>
                <w:sz w:val="20"/>
              </w:rPr>
              <w:t>3</w:t>
            </w:r>
            <w:r w:rsidRPr="00AD2422">
              <w:rPr>
                <w:rFonts w:ascii="Century Gothic" w:hAnsi="Century Gothic" w:cs="Open Sans"/>
                <w:sz w:val="20"/>
              </w:rPr>
              <w:t>% ARE+ &amp; 1</w:t>
            </w:r>
            <w:r w:rsidR="00587AAB" w:rsidRPr="00AD2422">
              <w:rPr>
                <w:rFonts w:ascii="Century Gothic" w:hAnsi="Century Gothic" w:cs="Open Sans"/>
                <w:sz w:val="20"/>
              </w:rPr>
              <w:t>8</w:t>
            </w:r>
            <w:r w:rsidRPr="00AD2422">
              <w:rPr>
                <w:rFonts w:ascii="Century Gothic" w:hAnsi="Century Gothic" w:cs="Open Sans"/>
                <w:sz w:val="20"/>
              </w:rPr>
              <w:t>% GD</w:t>
            </w:r>
          </w:p>
          <w:p w14:paraId="3176A5DA" w14:textId="758B0903" w:rsidR="00E014FD" w:rsidRPr="00AD2422" w:rsidRDefault="00E014FD" w:rsidP="00E014FD">
            <w:pPr>
              <w:pStyle w:val="TableRowCentered"/>
              <w:numPr>
                <w:ilvl w:val="0"/>
                <w:numId w:val="16"/>
              </w:numPr>
              <w:spacing w:before="0" w:after="0"/>
              <w:ind w:left="360"/>
              <w:jc w:val="left"/>
              <w:rPr>
                <w:rFonts w:ascii="Century Gothic" w:hAnsi="Century Gothic" w:cs="Open Sans"/>
                <w:sz w:val="20"/>
              </w:rPr>
            </w:pPr>
            <w:r w:rsidRPr="00AD2422">
              <w:rPr>
                <w:rFonts w:ascii="Century Gothic" w:hAnsi="Century Gothic" w:cs="Open Sans"/>
                <w:sz w:val="20"/>
              </w:rPr>
              <w:t xml:space="preserve">Science = </w:t>
            </w:r>
            <w:r w:rsidR="00587AAB" w:rsidRPr="00AD2422">
              <w:rPr>
                <w:rFonts w:ascii="Century Gothic" w:hAnsi="Century Gothic" w:cs="Open Sans"/>
                <w:sz w:val="20"/>
              </w:rPr>
              <w:t>60</w:t>
            </w:r>
            <w:r w:rsidRPr="00AD2422">
              <w:rPr>
                <w:rFonts w:ascii="Century Gothic" w:hAnsi="Century Gothic" w:cs="Open Sans"/>
                <w:sz w:val="20"/>
              </w:rPr>
              <w:t xml:space="preserve">% ARE+ </w:t>
            </w:r>
          </w:p>
          <w:p w14:paraId="2FC56E3E" w14:textId="44731C56" w:rsidR="00E014FD" w:rsidRPr="00AD2422" w:rsidRDefault="00E014FD" w:rsidP="00E014FD">
            <w:pPr>
              <w:pStyle w:val="ListParagraph"/>
              <w:numPr>
                <w:ilvl w:val="0"/>
                <w:numId w:val="16"/>
              </w:numPr>
              <w:spacing w:after="0"/>
              <w:ind w:left="360"/>
              <w:rPr>
                <w:rFonts w:ascii="Century Gothic" w:hAnsi="Century Gothic"/>
                <w:i/>
                <w:iCs/>
                <w:sz w:val="20"/>
                <w:szCs w:val="20"/>
                <w:lang w:eastAsia="en-US"/>
              </w:rPr>
            </w:pPr>
            <w:r w:rsidRPr="00AD2422">
              <w:rPr>
                <w:rFonts w:ascii="Century Gothic" w:hAnsi="Century Gothic" w:cs="Open Sans"/>
                <w:sz w:val="20"/>
                <w:szCs w:val="20"/>
              </w:rPr>
              <w:t xml:space="preserve">At the end of Year 1 Summer 2023. </w:t>
            </w:r>
            <w:r w:rsidR="00AD2422" w:rsidRPr="00AD2422">
              <w:rPr>
                <w:rFonts w:ascii="Century Gothic" w:hAnsi="Century Gothic" w:cs="Open Sans"/>
                <w:sz w:val="20"/>
                <w:szCs w:val="20"/>
              </w:rPr>
              <w:t>10</w:t>
            </w:r>
            <w:r w:rsidRPr="00AD2422">
              <w:rPr>
                <w:rFonts w:ascii="Century Gothic" w:hAnsi="Century Gothic" w:cs="Open Sans"/>
                <w:sz w:val="20"/>
                <w:szCs w:val="20"/>
              </w:rPr>
              <w:t>0% of disadvantaged children met the threshold for phonics (</w:t>
            </w:r>
            <w:r w:rsidR="00AD2422" w:rsidRPr="00AD2422">
              <w:rPr>
                <w:rFonts w:ascii="Century Gothic" w:hAnsi="Century Gothic" w:cs="Open Sans"/>
                <w:sz w:val="20"/>
                <w:szCs w:val="20"/>
              </w:rPr>
              <w:t>2</w:t>
            </w:r>
            <w:r w:rsidRPr="00AD2422">
              <w:rPr>
                <w:rFonts w:ascii="Century Gothic" w:hAnsi="Century Gothic" w:cs="Open Sans"/>
                <w:sz w:val="20"/>
                <w:szCs w:val="20"/>
              </w:rPr>
              <w:t xml:space="preserve"> out of 2 pupils).</w:t>
            </w:r>
          </w:p>
          <w:p w14:paraId="44231664" w14:textId="77777777" w:rsidR="00E014FD" w:rsidRPr="00AD2422" w:rsidRDefault="00E014FD" w:rsidP="00E014FD">
            <w:pPr>
              <w:pStyle w:val="ListParagraph"/>
              <w:numPr>
                <w:ilvl w:val="0"/>
                <w:numId w:val="0"/>
              </w:numPr>
              <w:spacing w:after="0"/>
              <w:ind w:left="360"/>
              <w:rPr>
                <w:rFonts w:ascii="Century Gothic" w:hAnsi="Century Gothic"/>
                <w:i/>
                <w:iCs/>
                <w:sz w:val="20"/>
                <w:szCs w:val="20"/>
                <w:lang w:eastAsia="en-US"/>
              </w:rPr>
            </w:pPr>
          </w:p>
          <w:p w14:paraId="111EDA51" w14:textId="5EF3864D" w:rsidR="00E014FD" w:rsidRPr="00AD2422" w:rsidRDefault="00E014FD" w:rsidP="00E014FD">
            <w:pPr>
              <w:spacing w:after="0"/>
              <w:rPr>
                <w:rFonts w:ascii="Century Gothic" w:hAnsi="Century Gothic" w:cs="Open Sans"/>
                <w:sz w:val="20"/>
                <w:szCs w:val="20"/>
              </w:rPr>
            </w:pPr>
            <w:r w:rsidRPr="00AD2422">
              <w:rPr>
                <w:rFonts w:ascii="Century Gothic" w:hAnsi="Century Gothic" w:cs="Open Sans"/>
                <w:sz w:val="20"/>
                <w:szCs w:val="20"/>
              </w:rPr>
              <w:t xml:space="preserve">In reviewing the strategy alongside our </w:t>
            </w:r>
            <w:r w:rsidR="00AD2422" w:rsidRPr="00AD2422">
              <w:rPr>
                <w:rFonts w:ascii="Century Gothic" w:hAnsi="Century Gothic" w:cs="Open Sans"/>
                <w:sz w:val="20"/>
                <w:szCs w:val="20"/>
              </w:rPr>
              <w:t>results,</w:t>
            </w:r>
            <w:r w:rsidRPr="00AD2422">
              <w:rPr>
                <w:rFonts w:ascii="Century Gothic" w:hAnsi="Century Gothic" w:cs="Open Sans"/>
                <w:sz w:val="20"/>
                <w:szCs w:val="20"/>
              </w:rPr>
              <w:t xml:space="preserve"> it is clear there is still much to do to improve pupil resilience and early skills in reading and writing. ELSA support has been beneficial to identified children with parents commenting on the positive impact it is having.</w:t>
            </w:r>
          </w:p>
          <w:p w14:paraId="64E62C64" w14:textId="77777777" w:rsidR="00AD2422" w:rsidRPr="00AD2422" w:rsidRDefault="00AD2422" w:rsidP="00E014FD">
            <w:pPr>
              <w:spacing w:after="0"/>
              <w:rPr>
                <w:rFonts w:ascii="Century Gothic" w:hAnsi="Century Gothic" w:cs="Open Sans"/>
                <w:sz w:val="20"/>
                <w:szCs w:val="20"/>
              </w:rPr>
            </w:pPr>
          </w:p>
          <w:p w14:paraId="67A9FCB0" w14:textId="77777777" w:rsidR="00E014FD" w:rsidRPr="00AD2422" w:rsidRDefault="00E014FD" w:rsidP="00E014FD">
            <w:pPr>
              <w:spacing w:after="0"/>
              <w:rPr>
                <w:rFonts w:ascii="Century Gothic" w:hAnsi="Century Gothic" w:cs="Open Sans"/>
                <w:sz w:val="20"/>
                <w:szCs w:val="20"/>
              </w:rPr>
            </w:pPr>
            <w:r w:rsidRPr="00AD2422">
              <w:rPr>
                <w:rFonts w:ascii="Century Gothic" w:hAnsi="Century Gothic" w:cs="Open Sans"/>
                <w:sz w:val="20"/>
                <w:szCs w:val="20"/>
              </w:rPr>
              <w:t>Due to financial constraints of this year a few children have received 100% funding for trips and visits. All funding has been greatly received by parents and has ensured and supported equity for all.</w:t>
            </w:r>
          </w:p>
          <w:p w14:paraId="7F4FCCAB" w14:textId="77777777" w:rsidR="00E014FD" w:rsidRPr="00AD2422" w:rsidRDefault="00E014FD" w:rsidP="00E014FD">
            <w:pPr>
              <w:spacing w:after="0"/>
              <w:rPr>
                <w:rFonts w:ascii="Century Gothic" w:hAnsi="Century Gothic" w:cs="Open Sans"/>
                <w:sz w:val="20"/>
                <w:szCs w:val="20"/>
              </w:rPr>
            </w:pPr>
          </w:p>
          <w:p w14:paraId="5023926C" w14:textId="6734982F" w:rsidR="0064167B" w:rsidRPr="00AD2422" w:rsidRDefault="00E014FD" w:rsidP="00AD2422">
            <w:pPr>
              <w:rPr>
                <w:rFonts w:ascii="Century Gothic" w:hAnsi="Century Gothic"/>
                <w:i/>
                <w:iCs/>
                <w:color w:val="000000"/>
                <w:sz w:val="20"/>
                <w:szCs w:val="20"/>
              </w:rPr>
            </w:pPr>
            <w:r w:rsidRPr="00AD2422">
              <w:rPr>
                <w:rFonts w:ascii="Century Gothic" w:hAnsi="Century Gothic" w:cs="Open Sans"/>
                <w:sz w:val="20"/>
                <w:szCs w:val="20"/>
              </w:rPr>
              <w:t>Pupil Progress meetings have been beneficial and allowed staff to discuss strategies that supported “closing the gap”. Close monitoring of attendance of disadvantaged children and absence was followed up quickly by school staff. Support from outside agencies was sourced where necessary. Disadvantaged pupils are encouraged to come to breakfast club for free to support attendance.</w:t>
            </w:r>
          </w:p>
        </w:tc>
      </w:tr>
    </w:tbl>
    <w:p w14:paraId="2A7D5548" w14:textId="0199D85C" w:rsidR="00E66558" w:rsidRPr="00F756C7" w:rsidRDefault="006D6372" w:rsidP="00A82A98">
      <w:pPr>
        <w:pStyle w:val="Heading2"/>
        <w:rPr>
          <w:rFonts w:ascii="Century Gothic" w:hAnsi="Century Gothic"/>
          <w:sz w:val="20"/>
          <w:szCs w:val="20"/>
        </w:rPr>
      </w:pPr>
      <w:r w:rsidRPr="00F756C7">
        <w:rPr>
          <w:rFonts w:ascii="Century Gothic" w:hAnsi="Century Gothic"/>
          <w:sz w:val="20"/>
          <w:szCs w:val="20"/>
        </w:rPr>
        <w:t>E</w:t>
      </w:r>
      <w:r w:rsidR="009D71E8" w:rsidRPr="00F756C7">
        <w:rPr>
          <w:rFonts w:ascii="Century Gothic" w:hAnsi="Century Gothic"/>
          <w:sz w:val="20"/>
          <w:szCs w:val="20"/>
        </w:rPr>
        <w:t>xternally provided programmes</w:t>
      </w:r>
    </w:p>
    <w:p w14:paraId="2A7D5549" w14:textId="1DAEF3DE" w:rsidR="00E66558" w:rsidRPr="00F756C7" w:rsidRDefault="0B240EAF" w:rsidP="07FFD3D3">
      <w:pPr>
        <w:rPr>
          <w:rFonts w:ascii="Century Gothic" w:hAnsi="Century Gothic"/>
          <w:i/>
          <w:iCs/>
          <w:sz w:val="20"/>
          <w:szCs w:val="20"/>
        </w:rPr>
      </w:pPr>
      <w:r w:rsidRPr="00F756C7">
        <w:rPr>
          <w:rFonts w:ascii="Century Gothic" w:hAnsi="Century Gothic"/>
          <w:i/>
          <w:iCs/>
          <w:sz w:val="20"/>
          <w:szCs w:val="20"/>
        </w:rPr>
        <w:t>Please include the names of any non-</w:t>
      </w:r>
      <w:proofErr w:type="spellStart"/>
      <w:r w:rsidRPr="00F756C7">
        <w:rPr>
          <w:rFonts w:ascii="Century Gothic" w:hAnsi="Century Gothic"/>
          <w:i/>
          <w:iCs/>
          <w:sz w:val="20"/>
          <w:szCs w:val="20"/>
        </w:rPr>
        <w:t>DfE</w:t>
      </w:r>
      <w:proofErr w:type="spellEnd"/>
      <w:r w:rsidRPr="00F756C7">
        <w:rPr>
          <w:rFonts w:ascii="Century Gothic" w:hAnsi="Century Gothic"/>
          <w:i/>
          <w:iCs/>
          <w:sz w:val="20"/>
          <w:szCs w:val="20"/>
        </w:rPr>
        <w:t xml:space="preserve"> programmes that you </w:t>
      </w:r>
      <w:r w:rsidR="491E3A64" w:rsidRPr="00F756C7">
        <w:rPr>
          <w:rFonts w:ascii="Century Gothic" w:hAnsi="Century Gothic"/>
          <w:i/>
          <w:iCs/>
          <w:sz w:val="20"/>
          <w:szCs w:val="20"/>
        </w:rPr>
        <w:t xml:space="preserve">used your pupil premium (or recovery premium) to fund </w:t>
      </w:r>
      <w:r w:rsidRPr="00F756C7">
        <w:rPr>
          <w:rFonts w:ascii="Century Gothic" w:hAnsi="Century Gothic"/>
          <w:i/>
          <w:iCs/>
          <w:sz w:val="20"/>
          <w:szCs w:val="20"/>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F756C7"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F756C7" w:rsidRDefault="009D71E8">
            <w:pPr>
              <w:pStyle w:val="TableHeader"/>
              <w:jc w:val="left"/>
              <w:rPr>
                <w:rFonts w:ascii="Century Gothic" w:hAnsi="Century Gothic"/>
                <w:sz w:val="20"/>
                <w:szCs w:val="20"/>
              </w:rPr>
            </w:pPr>
            <w:r w:rsidRPr="00F756C7">
              <w:rPr>
                <w:rFonts w:ascii="Century Gothic" w:hAnsi="Century Gothic"/>
                <w:sz w:val="20"/>
                <w:szCs w:val="20"/>
              </w:rPr>
              <w:t>Provider</w:t>
            </w:r>
          </w:p>
        </w:tc>
      </w:tr>
      <w:tr w:rsidR="00390750" w:rsidRPr="00F756C7" w14:paraId="449F2FE1" w14:textId="77777777" w:rsidTr="00390750">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6B6BE" w14:textId="4488C814" w:rsidR="00390750" w:rsidRPr="00390750" w:rsidRDefault="00390750">
            <w:pPr>
              <w:pStyle w:val="TableHeader"/>
              <w:jc w:val="left"/>
              <w:rPr>
                <w:rFonts w:ascii="Century Gothic" w:hAnsi="Century Gothic"/>
                <w:b w:val="0"/>
                <w:sz w:val="18"/>
                <w:szCs w:val="20"/>
              </w:rPr>
            </w:pPr>
            <w:r w:rsidRPr="00390750">
              <w:rPr>
                <w:rFonts w:ascii="Century Gothic" w:hAnsi="Century Gothic"/>
                <w:b w:val="0"/>
                <w:sz w:val="18"/>
                <w:szCs w:val="20"/>
              </w:rPr>
              <w:t xml:space="preserve">Little </w:t>
            </w:r>
            <w:proofErr w:type="spellStart"/>
            <w:r w:rsidRPr="00390750">
              <w:rPr>
                <w:rFonts w:ascii="Century Gothic" w:hAnsi="Century Gothic"/>
                <w:b w:val="0"/>
                <w:sz w:val="18"/>
                <w:szCs w:val="20"/>
              </w:rPr>
              <w:t>W</w:t>
            </w:r>
            <w:r>
              <w:rPr>
                <w:rFonts w:ascii="Century Gothic" w:hAnsi="Century Gothic"/>
                <w:b w:val="0"/>
                <w:sz w:val="18"/>
                <w:szCs w:val="20"/>
              </w:rPr>
              <w:t>a</w:t>
            </w:r>
            <w:r w:rsidRPr="00390750">
              <w:rPr>
                <w:rFonts w:ascii="Century Gothic" w:hAnsi="Century Gothic"/>
                <w:b w:val="0"/>
                <w:sz w:val="18"/>
                <w:szCs w:val="20"/>
              </w:rPr>
              <w:t>ndle</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D428E" w14:textId="42E33770" w:rsidR="00390750" w:rsidRPr="00390750" w:rsidRDefault="00390750">
            <w:pPr>
              <w:pStyle w:val="TableHeader"/>
              <w:jc w:val="left"/>
              <w:rPr>
                <w:rFonts w:ascii="Century Gothic" w:hAnsi="Century Gothic"/>
                <w:b w:val="0"/>
                <w:sz w:val="18"/>
                <w:szCs w:val="20"/>
              </w:rPr>
            </w:pPr>
            <w:r w:rsidRPr="00390750">
              <w:rPr>
                <w:rFonts w:ascii="Century Gothic" w:hAnsi="Century Gothic"/>
                <w:b w:val="0"/>
                <w:sz w:val="18"/>
                <w:szCs w:val="20"/>
              </w:rPr>
              <w:t>Collins</w:t>
            </w:r>
          </w:p>
        </w:tc>
      </w:tr>
      <w:tr w:rsidR="00390750" w:rsidRPr="00F756C7" w14:paraId="42EFBE60" w14:textId="77777777" w:rsidTr="00390750">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E7416" w14:textId="250EC9A1" w:rsidR="00390750" w:rsidRPr="00390750" w:rsidRDefault="00390750">
            <w:pPr>
              <w:pStyle w:val="TableHeader"/>
              <w:jc w:val="left"/>
              <w:rPr>
                <w:rFonts w:ascii="Century Gothic" w:hAnsi="Century Gothic"/>
                <w:b w:val="0"/>
                <w:sz w:val="18"/>
                <w:szCs w:val="20"/>
              </w:rPr>
            </w:pPr>
            <w:r w:rsidRPr="00390750">
              <w:rPr>
                <w:rFonts w:ascii="Century Gothic" w:hAnsi="Century Gothic"/>
                <w:b w:val="0"/>
                <w:sz w:val="18"/>
                <w:szCs w:val="20"/>
              </w:rPr>
              <w:t>Mastery Readiness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8396D" w14:textId="71362079" w:rsidR="00390750" w:rsidRPr="00390750" w:rsidRDefault="00390750">
            <w:pPr>
              <w:pStyle w:val="TableHeader"/>
              <w:jc w:val="left"/>
              <w:rPr>
                <w:rFonts w:ascii="Century Gothic" w:hAnsi="Century Gothic"/>
                <w:b w:val="0"/>
                <w:sz w:val="18"/>
                <w:szCs w:val="20"/>
              </w:rPr>
            </w:pPr>
            <w:r w:rsidRPr="00390750">
              <w:rPr>
                <w:rFonts w:ascii="Century Gothic" w:hAnsi="Century Gothic"/>
                <w:b w:val="0"/>
                <w:sz w:val="18"/>
                <w:szCs w:val="20"/>
              </w:rPr>
              <w:t>Sussex Maths Hub</w:t>
            </w:r>
          </w:p>
        </w:tc>
      </w:tr>
    </w:tbl>
    <w:p w14:paraId="2A7D5553" w14:textId="193B71B2" w:rsidR="00E66558" w:rsidRPr="00F756C7" w:rsidRDefault="00E66558" w:rsidP="0008384B">
      <w:pPr>
        <w:rPr>
          <w:rFonts w:ascii="Century Gothic" w:hAnsi="Century Gothic"/>
          <w:sz w:val="20"/>
          <w:szCs w:val="20"/>
        </w:rPr>
      </w:pPr>
    </w:p>
    <w:p w14:paraId="540A892B" w14:textId="1643A0F4" w:rsidR="0008384B" w:rsidRPr="0021449B" w:rsidRDefault="0008384B" w:rsidP="0008384B">
      <w:pPr>
        <w:pStyle w:val="Heading2"/>
        <w:rPr>
          <w:rFonts w:ascii="Century Gothic" w:hAnsi="Century Gothic"/>
          <w:color w:val="002060"/>
          <w:sz w:val="24"/>
          <w:szCs w:val="20"/>
        </w:rPr>
      </w:pPr>
      <w:r w:rsidRPr="0021449B">
        <w:rPr>
          <w:rFonts w:ascii="Century Gothic" w:hAnsi="Century Gothic"/>
          <w:color w:val="002060"/>
          <w:sz w:val="24"/>
          <w:szCs w:val="20"/>
        </w:rPr>
        <w:t xml:space="preserve">Service </w:t>
      </w:r>
      <w:r w:rsidR="0021449B">
        <w:rPr>
          <w:rFonts w:ascii="Century Gothic" w:hAnsi="Century Gothic"/>
          <w:color w:val="002060"/>
          <w:sz w:val="24"/>
          <w:szCs w:val="20"/>
        </w:rPr>
        <w:t>P</w:t>
      </w:r>
      <w:r w:rsidRPr="0021449B">
        <w:rPr>
          <w:rFonts w:ascii="Century Gothic" w:hAnsi="Century Gothic"/>
          <w:color w:val="002060"/>
          <w:sz w:val="24"/>
          <w:szCs w:val="20"/>
        </w:rPr>
        <w:t xml:space="preserve">upil </w:t>
      </w:r>
      <w:r w:rsidR="0021449B">
        <w:rPr>
          <w:rFonts w:ascii="Century Gothic" w:hAnsi="Century Gothic"/>
          <w:color w:val="002060"/>
          <w:sz w:val="24"/>
          <w:szCs w:val="20"/>
        </w:rPr>
        <w:t>P</w:t>
      </w:r>
      <w:r w:rsidRPr="0021449B">
        <w:rPr>
          <w:rFonts w:ascii="Century Gothic" w:hAnsi="Century Gothic"/>
          <w:color w:val="002060"/>
          <w:sz w:val="24"/>
          <w:szCs w:val="20"/>
        </w:rPr>
        <w:t xml:space="preserve">remium </w:t>
      </w:r>
      <w:r w:rsidR="0021449B">
        <w:rPr>
          <w:rFonts w:ascii="Century Gothic" w:hAnsi="Century Gothic"/>
          <w:color w:val="002060"/>
          <w:sz w:val="24"/>
          <w:szCs w:val="20"/>
        </w:rPr>
        <w:t>F</w:t>
      </w:r>
      <w:r w:rsidRPr="0021449B">
        <w:rPr>
          <w:rFonts w:ascii="Century Gothic" w:hAnsi="Century Gothic"/>
          <w:color w:val="002060"/>
          <w:sz w:val="24"/>
          <w:szCs w:val="20"/>
        </w:rPr>
        <w:t xml:space="preserve">unding </w:t>
      </w:r>
    </w:p>
    <w:tbl>
      <w:tblPr>
        <w:tblStyle w:val="TableGrid"/>
        <w:tblW w:w="0" w:type="auto"/>
        <w:tblLook w:val="04A0" w:firstRow="1" w:lastRow="0" w:firstColumn="1" w:lastColumn="0" w:noHBand="0" w:noVBand="1"/>
      </w:tblPr>
      <w:tblGrid>
        <w:gridCol w:w="9486"/>
      </w:tblGrid>
      <w:tr w:rsidR="00ED5108" w:rsidRPr="00F756C7" w14:paraId="60D4B166" w14:textId="77777777" w:rsidTr="00CA4421">
        <w:tc>
          <w:tcPr>
            <w:tcW w:w="9486" w:type="dxa"/>
            <w:shd w:val="clear" w:color="auto" w:fill="CFDCE3"/>
          </w:tcPr>
          <w:p w14:paraId="4641AE9E" w14:textId="2758D317" w:rsidR="00ED5108" w:rsidRPr="00F756C7" w:rsidRDefault="009D71E8" w:rsidP="00ED5108">
            <w:pPr>
              <w:spacing w:before="60" w:after="60"/>
              <w:rPr>
                <w:rFonts w:ascii="Century Gothic" w:hAnsi="Century Gothic"/>
                <w:b/>
                <w:bCs/>
                <w:sz w:val="20"/>
                <w:szCs w:val="20"/>
              </w:rPr>
            </w:pPr>
            <w:r w:rsidRPr="00F756C7">
              <w:rPr>
                <w:rFonts w:ascii="Century Gothic" w:hAnsi="Century Gothic"/>
                <w:i/>
                <w:iCs/>
                <w:sz w:val="20"/>
                <w:szCs w:val="20"/>
              </w:rPr>
              <w:t xml:space="preserve">For schools that receive this funding, you may wish to provide the following information: </w:t>
            </w:r>
            <w:r w:rsidR="00ED5108" w:rsidRPr="00F756C7">
              <w:rPr>
                <w:rFonts w:ascii="Century Gothic" w:hAnsi="Century Gothic"/>
                <w:b/>
                <w:bCs/>
                <w:color w:val="000000"/>
                <w:sz w:val="20"/>
                <w:szCs w:val="20"/>
              </w:rPr>
              <w:t>How our service pupil premium allocation was spent last academic year</w:t>
            </w:r>
          </w:p>
        </w:tc>
      </w:tr>
      <w:tr w:rsidR="00ED5108" w:rsidRPr="00F756C7" w14:paraId="3EA0D00B" w14:textId="77777777" w:rsidTr="00ED5108">
        <w:tc>
          <w:tcPr>
            <w:tcW w:w="9486" w:type="dxa"/>
          </w:tcPr>
          <w:p w14:paraId="37036D9F" w14:textId="77777777" w:rsidR="00E014FD" w:rsidRPr="00194F19" w:rsidRDefault="00E014FD" w:rsidP="00E014FD">
            <w:pPr>
              <w:spacing w:after="0"/>
              <w:rPr>
                <w:rFonts w:ascii="Century Gothic" w:hAnsi="Century Gothic" w:cs="Open Sans"/>
                <w:color w:val="0B0C0C"/>
                <w:sz w:val="18"/>
                <w:szCs w:val="20"/>
                <w:shd w:val="clear" w:color="auto" w:fill="FFFFFF"/>
              </w:rPr>
            </w:pPr>
            <w:r w:rsidRPr="00194F19">
              <w:rPr>
                <w:rFonts w:ascii="Century Gothic" w:hAnsi="Century Gothic" w:cs="Open Sans"/>
                <w:color w:val="0B0C0C"/>
                <w:sz w:val="18"/>
                <w:szCs w:val="20"/>
                <w:shd w:val="clear" w:color="auto" w:fill="FFFFFF"/>
              </w:rPr>
              <w:t>This funding is primarily to help with pastoral support. We used it to:</w:t>
            </w:r>
          </w:p>
          <w:p w14:paraId="19913405" w14:textId="77777777" w:rsidR="00E014FD" w:rsidRPr="0021449B" w:rsidRDefault="00E014FD" w:rsidP="0021449B">
            <w:pPr>
              <w:pStyle w:val="ListParagraph"/>
              <w:numPr>
                <w:ilvl w:val="0"/>
                <w:numId w:val="20"/>
              </w:numPr>
              <w:spacing w:after="0"/>
              <w:rPr>
                <w:rFonts w:ascii="Century Gothic" w:hAnsi="Century Gothic" w:cs="Open Sans"/>
                <w:sz w:val="18"/>
                <w:szCs w:val="20"/>
              </w:rPr>
            </w:pPr>
            <w:r w:rsidRPr="0021449B">
              <w:rPr>
                <w:rFonts w:ascii="Century Gothic" w:hAnsi="Century Gothic" w:cs="Open Sans"/>
                <w:sz w:val="18"/>
                <w:szCs w:val="20"/>
              </w:rPr>
              <w:t>Support pupils’ social, emotional and behavioural needs through LSA support</w:t>
            </w:r>
          </w:p>
          <w:p w14:paraId="5AA67344" w14:textId="728573B0" w:rsidR="00ED5108" w:rsidRPr="0021449B" w:rsidRDefault="00E014FD" w:rsidP="0021449B">
            <w:pPr>
              <w:pStyle w:val="ListParagraph"/>
              <w:numPr>
                <w:ilvl w:val="0"/>
                <w:numId w:val="20"/>
              </w:numPr>
              <w:rPr>
                <w:rFonts w:ascii="Century Gothic" w:hAnsi="Century Gothic"/>
                <w:sz w:val="20"/>
                <w:szCs w:val="20"/>
              </w:rPr>
            </w:pPr>
            <w:r w:rsidRPr="0021449B">
              <w:rPr>
                <w:rFonts w:ascii="Century Gothic" w:hAnsi="Century Gothic" w:cs="Open Sans"/>
                <w:sz w:val="18"/>
                <w:szCs w:val="20"/>
              </w:rPr>
              <w:t>Provide free breakfast club to support the attendance of pupils</w:t>
            </w:r>
          </w:p>
        </w:tc>
      </w:tr>
      <w:tr w:rsidR="00ED5108" w:rsidRPr="00F756C7" w14:paraId="2D016C33" w14:textId="77777777" w:rsidTr="00CA4421">
        <w:tc>
          <w:tcPr>
            <w:tcW w:w="9486" w:type="dxa"/>
            <w:shd w:val="clear" w:color="auto" w:fill="CFDCE3"/>
          </w:tcPr>
          <w:p w14:paraId="3A5A15C1" w14:textId="789D6271" w:rsidR="00ED5108" w:rsidRPr="00F756C7" w:rsidRDefault="00ED5108" w:rsidP="00ED5108">
            <w:pPr>
              <w:spacing w:before="60" w:after="60"/>
              <w:rPr>
                <w:rFonts w:ascii="Century Gothic" w:hAnsi="Century Gothic"/>
                <w:b/>
                <w:bCs/>
                <w:sz w:val="20"/>
                <w:szCs w:val="20"/>
              </w:rPr>
            </w:pPr>
            <w:r w:rsidRPr="00F756C7">
              <w:rPr>
                <w:rFonts w:ascii="Century Gothic" w:hAnsi="Century Gothic"/>
                <w:b/>
                <w:bCs/>
                <w:color w:val="000000"/>
                <w:sz w:val="20"/>
                <w:szCs w:val="20"/>
              </w:rPr>
              <w:t>The impact of that spending on service pupil premium eligible pupils</w:t>
            </w:r>
          </w:p>
        </w:tc>
      </w:tr>
      <w:tr w:rsidR="00ED5108" w:rsidRPr="00F756C7" w14:paraId="703D7ACC" w14:textId="77777777" w:rsidTr="00ED5108">
        <w:tc>
          <w:tcPr>
            <w:tcW w:w="9486" w:type="dxa"/>
          </w:tcPr>
          <w:p w14:paraId="18E44734" w14:textId="2026A71C" w:rsidR="00E014FD" w:rsidRPr="00194F19" w:rsidRDefault="00E014FD" w:rsidP="00E014FD">
            <w:pPr>
              <w:spacing w:after="0"/>
              <w:rPr>
                <w:rFonts w:ascii="Century Gothic" w:hAnsi="Century Gothic" w:cs="Open Sans"/>
                <w:sz w:val="18"/>
                <w:szCs w:val="20"/>
              </w:rPr>
            </w:pPr>
            <w:r w:rsidRPr="00194F19">
              <w:rPr>
                <w:rFonts w:ascii="Century Gothic" w:hAnsi="Century Gothic" w:cs="Open Sans"/>
                <w:sz w:val="18"/>
                <w:szCs w:val="20"/>
              </w:rPr>
              <w:t xml:space="preserve">Attendance for all service children was </w:t>
            </w:r>
            <w:r w:rsidR="0021449B">
              <w:rPr>
                <w:rFonts w:ascii="Century Gothic" w:hAnsi="Century Gothic" w:cs="Open Sans"/>
                <w:sz w:val="18"/>
                <w:szCs w:val="20"/>
              </w:rPr>
              <w:t>94.3% (95.5% whole school).</w:t>
            </w:r>
          </w:p>
          <w:p w14:paraId="2AA0A743" w14:textId="0F601934" w:rsidR="00ED5108" w:rsidRPr="00F756C7" w:rsidRDefault="00E014FD" w:rsidP="00E014FD">
            <w:pPr>
              <w:rPr>
                <w:rFonts w:ascii="Century Gothic" w:hAnsi="Century Gothic"/>
                <w:sz w:val="20"/>
                <w:szCs w:val="20"/>
              </w:rPr>
            </w:pPr>
            <w:r w:rsidRPr="00194F19">
              <w:rPr>
                <w:rFonts w:ascii="Century Gothic" w:hAnsi="Century Gothic" w:cs="Open Sans"/>
                <w:sz w:val="18"/>
                <w:szCs w:val="20"/>
              </w:rPr>
              <w:t xml:space="preserve">Support for social and emotional needs was provided by LSA to mitigate the negative impact on our pupils when parents are deployed. It has helped them to have access to 1:1 support with an adult whom they feel they can approach. Last year </w:t>
            </w:r>
            <w:r w:rsidR="0021449B">
              <w:rPr>
                <w:rFonts w:ascii="Century Gothic" w:hAnsi="Century Gothic" w:cs="Open Sans"/>
                <w:sz w:val="18"/>
                <w:szCs w:val="20"/>
              </w:rPr>
              <w:t xml:space="preserve">one of </w:t>
            </w:r>
            <w:r w:rsidRPr="00194F19">
              <w:rPr>
                <w:rFonts w:ascii="Century Gothic" w:hAnsi="Century Gothic" w:cs="Open Sans"/>
                <w:sz w:val="18"/>
                <w:szCs w:val="20"/>
              </w:rPr>
              <w:t>our parents were deployed out of the country for</w:t>
            </w:r>
            <w:r w:rsidR="0021449B">
              <w:rPr>
                <w:rFonts w:ascii="Century Gothic" w:hAnsi="Century Gothic" w:cs="Open Sans"/>
                <w:sz w:val="18"/>
                <w:szCs w:val="20"/>
              </w:rPr>
              <w:t xml:space="preserve"> a</w:t>
            </w:r>
            <w:r w:rsidRPr="00194F19">
              <w:rPr>
                <w:rFonts w:ascii="Century Gothic" w:hAnsi="Century Gothic" w:cs="Open Sans"/>
                <w:sz w:val="18"/>
                <w:szCs w:val="20"/>
              </w:rPr>
              <w:t xml:space="preserve"> long period of time.</w:t>
            </w:r>
          </w:p>
        </w:tc>
      </w:tr>
    </w:tbl>
    <w:p w14:paraId="2A7D555F" w14:textId="127D94FF" w:rsidR="00E66558" w:rsidRDefault="00E66558">
      <w:pPr>
        <w:spacing w:after="0" w:line="240" w:lineRule="auto"/>
        <w:rPr>
          <w:rFonts w:ascii="Century Gothic" w:hAnsi="Century Gothic"/>
          <w:sz w:val="20"/>
          <w:szCs w:val="20"/>
        </w:rPr>
      </w:pPr>
    </w:p>
    <w:p w14:paraId="76C9BF7E" w14:textId="1339B8F4" w:rsidR="000F4AC2" w:rsidRDefault="000F4AC2">
      <w:pPr>
        <w:spacing w:after="0" w:line="240" w:lineRule="auto"/>
        <w:rPr>
          <w:rFonts w:ascii="Century Gothic" w:hAnsi="Century Gothic"/>
          <w:sz w:val="20"/>
          <w:szCs w:val="20"/>
        </w:rPr>
      </w:pPr>
    </w:p>
    <w:p w14:paraId="287920C4" w14:textId="1FB7A4C3" w:rsidR="000F4AC2" w:rsidRDefault="000F4AC2">
      <w:pPr>
        <w:spacing w:after="0" w:line="240" w:lineRule="auto"/>
        <w:rPr>
          <w:rFonts w:ascii="Century Gothic" w:hAnsi="Century Gothic"/>
          <w:sz w:val="20"/>
          <w:szCs w:val="20"/>
        </w:rPr>
      </w:pPr>
    </w:p>
    <w:p w14:paraId="63387E11" w14:textId="55AFB2FB" w:rsidR="000F4AC2" w:rsidRPr="000F4AC2" w:rsidRDefault="000F4AC2" w:rsidP="000F4AC2">
      <w:pPr>
        <w:rPr>
          <w:rFonts w:ascii="Century Gothic" w:hAnsi="Century Gothic"/>
          <w:b/>
          <w:color w:val="002060"/>
        </w:rPr>
      </w:pPr>
      <w:r w:rsidRPr="000F4AC2">
        <w:rPr>
          <w:rFonts w:ascii="Century Gothic" w:hAnsi="Century Gothic"/>
          <w:b/>
          <w:color w:val="002060"/>
        </w:rPr>
        <w:t xml:space="preserve">Further Information </w:t>
      </w:r>
    </w:p>
    <w:tbl>
      <w:tblPr>
        <w:tblStyle w:val="TableGrid"/>
        <w:tblW w:w="0" w:type="auto"/>
        <w:tblLook w:val="04A0" w:firstRow="1" w:lastRow="0" w:firstColumn="1" w:lastColumn="0" w:noHBand="0" w:noVBand="1"/>
      </w:tblPr>
      <w:tblGrid>
        <w:gridCol w:w="9486"/>
      </w:tblGrid>
      <w:tr w:rsidR="000F4AC2" w14:paraId="45D09643" w14:textId="77777777" w:rsidTr="000F4AC2">
        <w:tc>
          <w:tcPr>
            <w:tcW w:w="9486" w:type="dxa"/>
          </w:tcPr>
          <w:p w14:paraId="7093F02D" w14:textId="77777777" w:rsidR="00390750" w:rsidRDefault="000F4AC2" w:rsidP="000F4AC2">
            <w:pPr>
              <w:pStyle w:val="NormalWeb"/>
              <w:rPr>
                <w:rFonts w:ascii="Century Gothic" w:hAnsi="Century Gothic" w:cs="Calibri"/>
                <w:sz w:val="18"/>
                <w:szCs w:val="18"/>
              </w:rPr>
            </w:pPr>
            <w:r w:rsidRPr="000F4AC2">
              <w:rPr>
                <w:rFonts w:ascii="Century Gothic" w:hAnsi="Century Gothic" w:cs="Calibri"/>
                <w:sz w:val="18"/>
                <w:szCs w:val="18"/>
              </w:rPr>
              <w:t xml:space="preserve">Our pupil premium strategy will be supplemented by </w:t>
            </w:r>
            <w:r w:rsidR="00390750">
              <w:rPr>
                <w:rFonts w:ascii="Century Gothic" w:hAnsi="Century Gothic" w:cs="Calibri"/>
                <w:sz w:val="18"/>
                <w:szCs w:val="18"/>
              </w:rPr>
              <w:t>these activities:</w:t>
            </w:r>
          </w:p>
          <w:p w14:paraId="06184285" w14:textId="77777777" w:rsidR="00CC751A" w:rsidRPr="00CC751A" w:rsidRDefault="00390750" w:rsidP="00CB2A1D">
            <w:pPr>
              <w:pStyle w:val="NormalWeb"/>
              <w:numPr>
                <w:ilvl w:val="0"/>
                <w:numId w:val="23"/>
              </w:numPr>
              <w:rPr>
                <w:rFonts w:ascii="Century Gothic" w:hAnsi="Century Gothic"/>
                <w:sz w:val="18"/>
                <w:szCs w:val="18"/>
              </w:rPr>
            </w:pPr>
            <w:r w:rsidRPr="00CC751A">
              <w:rPr>
                <w:rFonts w:ascii="Century Gothic" w:hAnsi="Century Gothic" w:cs="Calibri"/>
                <w:sz w:val="18"/>
                <w:szCs w:val="18"/>
              </w:rPr>
              <w:t>A therapeutic approach in the school where emotional intelligence is taught weekly and supported by learning in whole school assemblies.</w:t>
            </w:r>
            <w:r w:rsidR="000F4AC2" w:rsidRPr="00CC751A">
              <w:rPr>
                <w:rFonts w:ascii="Century Gothic" w:hAnsi="Century Gothic" w:cs="Calibri"/>
                <w:sz w:val="18"/>
                <w:szCs w:val="18"/>
              </w:rPr>
              <w:t xml:space="preserve"> This is significant to our work with disadvantaged pupils as</w:t>
            </w:r>
            <w:r w:rsidR="00CC751A" w:rsidRPr="00CC751A">
              <w:rPr>
                <w:rFonts w:ascii="Century Gothic" w:hAnsi="Century Gothic" w:cs="Calibri"/>
                <w:sz w:val="18"/>
                <w:szCs w:val="18"/>
              </w:rPr>
              <w:t xml:space="preserve"> our pupil premium children are more likely to demonstrate</w:t>
            </w:r>
            <w:r w:rsidR="000F4AC2" w:rsidRPr="00CC751A">
              <w:rPr>
                <w:rFonts w:ascii="Century Gothic" w:hAnsi="Century Gothic" w:cs="Calibri"/>
                <w:sz w:val="18"/>
                <w:szCs w:val="18"/>
              </w:rPr>
              <w:t xml:space="preserve"> dysregulated behaviour</w:t>
            </w:r>
            <w:r w:rsidR="00CC751A" w:rsidRPr="00CC751A">
              <w:rPr>
                <w:rFonts w:ascii="Century Gothic" w:hAnsi="Century Gothic" w:cs="Calibri"/>
                <w:sz w:val="18"/>
                <w:szCs w:val="18"/>
              </w:rPr>
              <w:t xml:space="preserve"> and there is a higher number of</w:t>
            </w:r>
            <w:r w:rsidR="000F4AC2" w:rsidRPr="00CC751A">
              <w:rPr>
                <w:rFonts w:ascii="Century Gothic" w:hAnsi="Century Gothic" w:cs="Calibri"/>
                <w:sz w:val="18"/>
                <w:szCs w:val="18"/>
              </w:rPr>
              <w:t xml:space="preserve"> safeguarding incidences amongst this group</w:t>
            </w:r>
            <w:r w:rsidR="00CC751A" w:rsidRPr="00CC751A">
              <w:rPr>
                <w:rFonts w:ascii="Century Gothic" w:hAnsi="Century Gothic" w:cs="Calibri"/>
                <w:sz w:val="18"/>
                <w:szCs w:val="18"/>
              </w:rPr>
              <w:t xml:space="preserve"> compared to non-pupil premium children.</w:t>
            </w:r>
          </w:p>
          <w:p w14:paraId="111DF870" w14:textId="29AF9F25" w:rsidR="000F4AC2" w:rsidRDefault="00CC751A" w:rsidP="00CC751A">
            <w:pPr>
              <w:pStyle w:val="NormalWeb"/>
              <w:numPr>
                <w:ilvl w:val="0"/>
                <w:numId w:val="23"/>
              </w:numPr>
              <w:rPr>
                <w:rFonts w:ascii="Century Gothic" w:hAnsi="Century Gothic"/>
                <w:sz w:val="20"/>
                <w:szCs w:val="20"/>
              </w:rPr>
            </w:pPr>
            <w:r>
              <w:rPr>
                <w:rFonts w:ascii="Century Gothic" w:hAnsi="Century Gothic"/>
                <w:sz w:val="18"/>
                <w:szCs w:val="18"/>
              </w:rPr>
              <w:t xml:space="preserve">We are also training two members of staff as Mental health leads using a government grant. </w:t>
            </w:r>
            <w:r w:rsidR="000F4AC2" w:rsidRPr="00CC751A">
              <w:rPr>
                <w:rFonts w:ascii="Century Gothic" w:hAnsi="Century Gothic" w:cs="Calibri"/>
                <w:sz w:val="18"/>
                <w:szCs w:val="18"/>
              </w:rPr>
              <w:t xml:space="preserve"> The training we have selected will focus on the training needs identified through the online tool: to </w:t>
            </w:r>
            <w:r>
              <w:rPr>
                <w:rFonts w:ascii="Century Gothic" w:hAnsi="Century Gothic" w:cs="Calibri"/>
                <w:sz w:val="18"/>
                <w:szCs w:val="18"/>
              </w:rPr>
              <w:t>improve our</w:t>
            </w:r>
            <w:r w:rsidR="000F4AC2" w:rsidRPr="00CC751A">
              <w:rPr>
                <w:rFonts w:ascii="Century Gothic" w:hAnsi="Century Gothic" w:cs="Calibri"/>
                <w:sz w:val="18"/>
                <w:szCs w:val="18"/>
              </w:rPr>
              <w:t xml:space="preserve"> understanding of </w:t>
            </w:r>
            <w:r>
              <w:rPr>
                <w:rFonts w:ascii="Century Gothic" w:hAnsi="Century Gothic" w:cs="Calibri"/>
                <w:sz w:val="18"/>
                <w:szCs w:val="18"/>
              </w:rPr>
              <w:t>how best to support our</w:t>
            </w:r>
            <w:r w:rsidR="000F4AC2" w:rsidRPr="00CC751A">
              <w:rPr>
                <w:rFonts w:ascii="Century Gothic" w:hAnsi="Century Gothic" w:cs="Calibri"/>
                <w:sz w:val="18"/>
                <w:szCs w:val="18"/>
              </w:rPr>
              <w:t xml:space="preserve"> pupils</w:t>
            </w:r>
            <w:r>
              <w:rPr>
                <w:rFonts w:ascii="Century Gothic" w:hAnsi="Century Gothic" w:cs="Calibri"/>
                <w:sz w:val="18"/>
                <w:szCs w:val="18"/>
              </w:rPr>
              <w:t xml:space="preserve"> as well as giving the</w:t>
            </w:r>
            <w:r w:rsidR="000F4AC2" w:rsidRPr="00CC751A">
              <w:rPr>
                <w:rFonts w:ascii="Century Gothic" w:hAnsi="Century Gothic" w:cs="Calibri"/>
                <w:sz w:val="18"/>
                <w:szCs w:val="18"/>
              </w:rPr>
              <w:t xml:space="preserve"> pupils a voice in how we address wellbeing</w:t>
            </w:r>
            <w:r>
              <w:rPr>
                <w:rFonts w:ascii="Century Gothic" w:hAnsi="Century Gothic" w:cs="Calibri"/>
                <w:sz w:val="18"/>
                <w:szCs w:val="18"/>
              </w:rPr>
              <w:t xml:space="preserve"> in </w:t>
            </w:r>
            <w:r w:rsidR="000F4AC2" w:rsidRPr="00CC751A">
              <w:rPr>
                <w:rFonts w:ascii="Century Gothic" w:hAnsi="Century Gothic" w:cs="Calibri"/>
                <w:sz w:val="18"/>
                <w:szCs w:val="18"/>
              </w:rPr>
              <w:t xml:space="preserve">collaboration with </w:t>
            </w:r>
            <w:r>
              <w:rPr>
                <w:rFonts w:ascii="Century Gothic" w:hAnsi="Century Gothic" w:cs="Calibri"/>
                <w:sz w:val="18"/>
                <w:szCs w:val="18"/>
              </w:rPr>
              <w:t xml:space="preserve">their </w:t>
            </w:r>
            <w:r w:rsidR="000F4AC2" w:rsidRPr="00CC751A">
              <w:rPr>
                <w:rFonts w:ascii="Century Gothic" w:hAnsi="Century Gothic" w:cs="Calibri"/>
                <w:sz w:val="18"/>
                <w:szCs w:val="18"/>
              </w:rPr>
              <w:t xml:space="preserve">parents. </w:t>
            </w:r>
          </w:p>
        </w:tc>
      </w:tr>
      <w:bookmarkEnd w:id="14"/>
      <w:bookmarkEnd w:id="15"/>
      <w:bookmarkEnd w:id="16"/>
    </w:tbl>
    <w:p w14:paraId="60DC6AC1" w14:textId="77777777" w:rsidR="000F4AC2" w:rsidRPr="00F756C7" w:rsidRDefault="000F4AC2">
      <w:pPr>
        <w:spacing w:after="0" w:line="240" w:lineRule="auto"/>
        <w:rPr>
          <w:rFonts w:ascii="Century Gothic" w:hAnsi="Century Gothic"/>
          <w:sz w:val="20"/>
          <w:szCs w:val="20"/>
        </w:rPr>
      </w:pPr>
    </w:p>
    <w:sectPr w:rsidR="000F4AC2" w:rsidRPr="00F756C7">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2F66A" w14:textId="77777777" w:rsidR="000A39FC" w:rsidRDefault="000A39FC">
      <w:pPr>
        <w:spacing w:after="0" w:line="240" w:lineRule="auto"/>
      </w:pPr>
      <w:r>
        <w:separator/>
      </w:r>
    </w:p>
  </w:endnote>
  <w:endnote w:type="continuationSeparator" w:id="0">
    <w:p w14:paraId="30F1C19F" w14:textId="77777777" w:rsidR="000A39FC" w:rsidRDefault="000A39FC">
      <w:pPr>
        <w:spacing w:after="0" w:line="240" w:lineRule="auto"/>
      </w:pPr>
      <w:r>
        <w:continuationSeparator/>
      </w:r>
    </w:p>
  </w:endnote>
  <w:endnote w:type="continuationNotice" w:id="1">
    <w:p w14:paraId="4FAEFBEC" w14:textId="77777777" w:rsidR="000A39FC" w:rsidRDefault="000A39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6A3CDD3" w:rsidR="00C373EA" w:rsidRDefault="009D71E8">
    <w:pPr>
      <w:pStyle w:val="Footer"/>
      <w:ind w:firstLine="4513"/>
    </w:pPr>
    <w:r>
      <w:fldChar w:fldCharType="begin"/>
    </w:r>
    <w:r>
      <w:instrText xml:space="preserve"> PAGE </w:instrText>
    </w:r>
    <w:r>
      <w:fldChar w:fldCharType="separate"/>
    </w:r>
    <w:r w:rsidR="004F0F2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36D91" w14:textId="77777777" w:rsidR="000A39FC" w:rsidRDefault="000A39FC">
      <w:pPr>
        <w:spacing w:after="0" w:line="240" w:lineRule="auto"/>
      </w:pPr>
      <w:r>
        <w:separator/>
      </w:r>
    </w:p>
  </w:footnote>
  <w:footnote w:type="continuationSeparator" w:id="0">
    <w:p w14:paraId="09BC2255" w14:textId="77777777" w:rsidR="000A39FC" w:rsidRDefault="000A39FC">
      <w:pPr>
        <w:spacing w:after="0" w:line="240" w:lineRule="auto"/>
      </w:pPr>
      <w:r>
        <w:continuationSeparator/>
      </w:r>
    </w:p>
  </w:footnote>
  <w:footnote w:type="continuationNotice" w:id="1">
    <w:p w14:paraId="2463B8BB" w14:textId="77777777" w:rsidR="000A39FC" w:rsidRDefault="000A39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C3219"/>
    <w:multiLevelType w:val="hybridMultilevel"/>
    <w:tmpl w:val="EA54451E"/>
    <w:lvl w:ilvl="0" w:tplc="AE80D5C2">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F74F13"/>
    <w:multiLevelType w:val="multilevel"/>
    <w:tmpl w:val="C888C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1960D80"/>
    <w:multiLevelType w:val="hybridMultilevel"/>
    <w:tmpl w:val="9162FC7A"/>
    <w:lvl w:ilvl="0" w:tplc="04090001">
      <w:start w:val="1"/>
      <w:numFmt w:val="bullet"/>
      <w:lvlText w:val=""/>
      <w:lvlJc w:val="left"/>
      <w:pPr>
        <w:ind w:left="417" w:hanging="360"/>
      </w:pPr>
      <w:rPr>
        <w:rFonts w:ascii="Symbol" w:hAnsi="Symbol"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9" w15:restartNumberingAfterBreak="0">
    <w:nsid w:val="36CD06F5"/>
    <w:multiLevelType w:val="hybridMultilevel"/>
    <w:tmpl w:val="2A16D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E1C5A"/>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5711AC7"/>
    <w:multiLevelType w:val="multilevel"/>
    <w:tmpl w:val="E3AC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6357A1"/>
    <w:multiLevelType w:val="multilevel"/>
    <w:tmpl w:val="05C0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530C6B"/>
    <w:multiLevelType w:val="hybridMultilevel"/>
    <w:tmpl w:val="4290FD86"/>
    <w:lvl w:ilvl="0" w:tplc="04090001">
      <w:start w:val="1"/>
      <w:numFmt w:val="bullet"/>
      <w:lvlText w:val=""/>
      <w:lvlJc w:val="left"/>
      <w:pPr>
        <w:ind w:left="417" w:hanging="360"/>
      </w:pPr>
      <w:rPr>
        <w:rFonts w:ascii="Symbol" w:hAnsi="Symbol"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A4F07B2"/>
    <w:multiLevelType w:val="multilevel"/>
    <w:tmpl w:val="E6A4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6"/>
  </w:num>
  <w:num w:numId="4">
    <w:abstractNumId w:val="7"/>
  </w:num>
  <w:num w:numId="5">
    <w:abstractNumId w:val="1"/>
  </w:num>
  <w:num w:numId="6">
    <w:abstractNumId w:val="10"/>
  </w:num>
  <w:num w:numId="7">
    <w:abstractNumId w:val="16"/>
  </w:num>
  <w:num w:numId="8">
    <w:abstractNumId w:val="21"/>
  </w:num>
  <w:num w:numId="9">
    <w:abstractNumId w:val="19"/>
  </w:num>
  <w:num w:numId="10">
    <w:abstractNumId w:val="18"/>
  </w:num>
  <w:num w:numId="11">
    <w:abstractNumId w:val="4"/>
  </w:num>
  <w:num w:numId="12">
    <w:abstractNumId w:val="20"/>
  </w:num>
  <w:num w:numId="13">
    <w:abstractNumId w:val="15"/>
  </w:num>
  <w:num w:numId="14">
    <w:abstractNumId w:val="11"/>
  </w:num>
  <w:num w:numId="15">
    <w:abstractNumId w:val="12"/>
  </w:num>
  <w:num w:numId="16">
    <w:abstractNumId w:val="9"/>
  </w:num>
  <w:num w:numId="17">
    <w:abstractNumId w:val="14"/>
  </w:num>
  <w:num w:numId="18">
    <w:abstractNumId w:val="13"/>
  </w:num>
  <w:num w:numId="19">
    <w:abstractNumId w:val="0"/>
  </w:num>
  <w:num w:numId="20">
    <w:abstractNumId w:val="8"/>
  </w:num>
  <w:num w:numId="21">
    <w:abstractNumId w:val="17"/>
  </w:num>
  <w:num w:numId="22">
    <w:abstractNumId w:val="2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2530E"/>
    <w:rsid w:val="0002710D"/>
    <w:rsid w:val="00036678"/>
    <w:rsid w:val="000441BC"/>
    <w:rsid w:val="000444F6"/>
    <w:rsid w:val="000452EB"/>
    <w:rsid w:val="00045603"/>
    <w:rsid w:val="000463AE"/>
    <w:rsid w:val="000507A3"/>
    <w:rsid w:val="00060A62"/>
    <w:rsid w:val="00064366"/>
    <w:rsid w:val="00066B73"/>
    <w:rsid w:val="00071481"/>
    <w:rsid w:val="00075FAE"/>
    <w:rsid w:val="00082F38"/>
    <w:rsid w:val="000837DB"/>
    <w:rsid w:val="0008384B"/>
    <w:rsid w:val="0008712D"/>
    <w:rsid w:val="000929EC"/>
    <w:rsid w:val="00093CDE"/>
    <w:rsid w:val="000A39FC"/>
    <w:rsid w:val="000A5C58"/>
    <w:rsid w:val="000A6379"/>
    <w:rsid w:val="000B0D49"/>
    <w:rsid w:val="000B203E"/>
    <w:rsid w:val="000D22B0"/>
    <w:rsid w:val="000D35C9"/>
    <w:rsid w:val="000D520C"/>
    <w:rsid w:val="000D6596"/>
    <w:rsid w:val="000D6779"/>
    <w:rsid w:val="000E6DF0"/>
    <w:rsid w:val="000F4AC2"/>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449B"/>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2D4B"/>
    <w:rsid w:val="002D3805"/>
    <w:rsid w:val="002E66AE"/>
    <w:rsid w:val="002E7763"/>
    <w:rsid w:val="002F4C6F"/>
    <w:rsid w:val="002F5011"/>
    <w:rsid w:val="002F5366"/>
    <w:rsid w:val="002F5842"/>
    <w:rsid w:val="002F7847"/>
    <w:rsid w:val="00306CB7"/>
    <w:rsid w:val="003111F5"/>
    <w:rsid w:val="00317664"/>
    <w:rsid w:val="003272FA"/>
    <w:rsid w:val="00336200"/>
    <w:rsid w:val="00337418"/>
    <w:rsid w:val="00351D83"/>
    <w:rsid w:val="00352197"/>
    <w:rsid w:val="00353E46"/>
    <w:rsid w:val="003576C4"/>
    <w:rsid w:val="0036277A"/>
    <w:rsid w:val="00366AB0"/>
    <w:rsid w:val="003700E8"/>
    <w:rsid w:val="0037437C"/>
    <w:rsid w:val="00375ACF"/>
    <w:rsid w:val="0038146B"/>
    <w:rsid w:val="0038340F"/>
    <w:rsid w:val="00384457"/>
    <w:rsid w:val="00384F24"/>
    <w:rsid w:val="00390750"/>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46F49"/>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B706C"/>
    <w:rsid w:val="004C42F0"/>
    <w:rsid w:val="004D50C8"/>
    <w:rsid w:val="004D6B72"/>
    <w:rsid w:val="004E1D73"/>
    <w:rsid w:val="004E72DD"/>
    <w:rsid w:val="004F0F2A"/>
    <w:rsid w:val="005025FB"/>
    <w:rsid w:val="00503462"/>
    <w:rsid w:val="0051286E"/>
    <w:rsid w:val="00516021"/>
    <w:rsid w:val="00516457"/>
    <w:rsid w:val="00516641"/>
    <w:rsid w:val="0051729F"/>
    <w:rsid w:val="00520A0C"/>
    <w:rsid w:val="00530E37"/>
    <w:rsid w:val="00535946"/>
    <w:rsid w:val="005452CF"/>
    <w:rsid w:val="005464A1"/>
    <w:rsid w:val="00546F12"/>
    <w:rsid w:val="00551F51"/>
    <w:rsid w:val="0055339C"/>
    <w:rsid w:val="005542CC"/>
    <w:rsid w:val="00560424"/>
    <w:rsid w:val="00562B3C"/>
    <w:rsid w:val="00564E40"/>
    <w:rsid w:val="005750E2"/>
    <w:rsid w:val="0058313F"/>
    <w:rsid w:val="00585859"/>
    <w:rsid w:val="00586FBC"/>
    <w:rsid w:val="005879C9"/>
    <w:rsid w:val="00587AAB"/>
    <w:rsid w:val="00594CAD"/>
    <w:rsid w:val="005A1D0B"/>
    <w:rsid w:val="005A3C6B"/>
    <w:rsid w:val="005B1D1F"/>
    <w:rsid w:val="005B1EA5"/>
    <w:rsid w:val="005B65B4"/>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A78D5"/>
    <w:rsid w:val="006B0A73"/>
    <w:rsid w:val="006B0C20"/>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2F8"/>
    <w:rsid w:val="0075337B"/>
    <w:rsid w:val="00755CD4"/>
    <w:rsid w:val="00757F96"/>
    <w:rsid w:val="007610B5"/>
    <w:rsid w:val="007623CB"/>
    <w:rsid w:val="00762652"/>
    <w:rsid w:val="00764551"/>
    <w:rsid w:val="007677B8"/>
    <w:rsid w:val="00781713"/>
    <w:rsid w:val="00783939"/>
    <w:rsid w:val="00785285"/>
    <w:rsid w:val="0078529D"/>
    <w:rsid w:val="00785E77"/>
    <w:rsid w:val="00787DC1"/>
    <w:rsid w:val="00794070"/>
    <w:rsid w:val="007A63CA"/>
    <w:rsid w:val="007A713B"/>
    <w:rsid w:val="007A7DA0"/>
    <w:rsid w:val="007B64E5"/>
    <w:rsid w:val="007C2F04"/>
    <w:rsid w:val="007C342F"/>
    <w:rsid w:val="007F06E5"/>
    <w:rsid w:val="007F5B8B"/>
    <w:rsid w:val="00817E9A"/>
    <w:rsid w:val="00827786"/>
    <w:rsid w:val="00827BDA"/>
    <w:rsid w:val="00830D57"/>
    <w:rsid w:val="00831F00"/>
    <w:rsid w:val="008468BC"/>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52D25"/>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2422"/>
    <w:rsid w:val="00AD7B5A"/>
    <w:rsid w:val="00AE229F"/>
    <w:rsid w:val="00AF5E20"/>
    <w:rsid w:val="00B002FA"/>
    <w:rsid w:val="00B00327"/>
    <w:rsid w:val="00B024B3"/>
    <w:rsid w:val="00B11DE8"/>
    <w:rsid w:val="00B179ED"/>
    <w:rsid w:val="00B20E18"/>
    <w:rsid w:val="00B331E1"/>
    <w:rsid w:val="00B572C4"/>
    <w:rsid w:val="00B60858"/>
    <w:rsid w:val="00B74D4E"/>
    <w:rsid w:val="00B80219"/>
    <w:rsid w:val="00B87184"/>
    <w:rsid w:val="00B91453"/>
    <w:rsid w:val="00BA19A5"/>
    <w:rsid w:val="00BC01F6"/>
    <w:rsid w:val="00BC078B"/>
    <w:rsid w:val="00BC3267"/>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53097"/>
    <w:rsid w:val="00C621C1"/>
    <w:rsid w:val="00C62989"/>
    <w:rsid w:val="00C65CBB"/>
    <w:rsid w:val="00C74684"/>
    <w:rsid w:val="00C77FEF"/>
    <w:rsid w:val="00C80F37"/>
    <w:rsid w:val="00C83659"/>
    <w:rsid w:val="00C97A7F"/>
    <w:rsid w:val="00CA4421"/>
    <w:rsid w:val="00CA5363"/>
    <w:rsid w:val="00CA7D07"/>
    <w:rsid w:val="00CB1F64"/>
    <w:rsid w:val="00CB24A4"/>
    <w:rsid w:val="00CB5B17"/>
    <w:rsid w:val="00CC4443"/>
    <w:rsid w:val="00CC5CAF"/>
    <w:rsid w:val="00CC751A"/>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A1BB7"/>
    <w:rsid w:val="00DB0C60"/>
    <w:rsid w:val="00DC641A"/>
    <w:rsid w:val="00DD049F"/>
    <w:rsid w:val="00DD21A1"/>
    <w:rsid w:val="00DD6B7D"/>
    <w:rsid w:val="00DD6E14"/>
    <w:rsid w:val="00DE15AC"/>
    <w:rsid w:val="00DF2015"/>
    <w:rsid w:val="00E014FD"/>
    <w:rsid w:val="00E061EC"/>
    <w:rsid w:val="00E10E81"/>
    <w:rsid w:val="00E13E51"/>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56C7"/>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uiPriority w:val="99"/>
    <w:unhideWhenUsed/>
    <w:rsid w:val="00A52D25"/>
    <w:pPr>
      <w:suppressAutoHyphens w:val="0"/>
      <w:autoSpaceDN/>
      <w:spacing w:before="100" w:beforeAutospacing="1" w:after="100" w:afterAutospacing="1" w:line="240" w:lineRule="auto"/>
    </w:pPr>
    <w:rPr>
      <w:rFonts w:ascii="Times New Roman" w:hAnsi="Times New Roman"/>
      <w:color w:val="auto"/>
      <w:lang w:eastAsia="en-US"/>
    </w:rPr>
  </w:style>
  <w:style w:type="character" w:styleId="Strong">
    <w:name w:val="Strong"/>
    <w:basedOn w:val="DefaultParagraphFont"/>
    <w:uiPriority w:val="22"/>
    <w:qFormat/>
    <w:rsid w:val="00BC01F6"/>
    <w:rPr>
      <w:b/>
      <w:bCs/>
    </w:rPr>
  </w:style>
  <w:style w:type="character" w:customStyle="1" w:styleId="apple-converted-space">
    <w:name w:val="apple-converted-space"/>
    <w:basedOn w:val="DefaultParagraphFont"/>
    <w:rsid w:val="00BC0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34111816">
      <w:bodyDiv w:val="1"/>
      <w:marLeft w:val="0"/>
      <w:marRight w:val="0"/>
      <w:marTop w:val="0"/>
      <w:marBottom w:val="0"/>
      <w:divBdr>
        <w:top w:val="none" w:sz="0" w:space="0" w:color="auto"/>
        <w:left w:val="none" w:sz="0" w:space="0" w:color="auto"/>
        <w:bottom w:val="none" w:sz="0" w:space="0" w:color="auto"/>
        <w:right w:val="none" w:sz="0" w:space="0" w:color="auto"/>
      </w:divBdr>
      <w:divsChild>
        <w:div w:id="1108354635">
          <w:marLeft w:val="0"/>
          <w:marRight w:val="0"/>
          <w:marTop w:val="0"/>
          <w:marBottom w:val="0"/>
          <w:divBdr>
            <w:top w:val="none" w:sz="0" w:space="0" w:color="auto"/>
            <w:left w:val="none" w:sz="0" w:space="0" w:color="auto"/>
            <w:bottom w:val="none" w:sz="0" w:space="0" w:color="auto"/>
            <w:right w:val="none" w:sz="0" w:space="0" w:color="auto"/>
          </w:divBdr>
          <w:divsChild>
            <w:div w:id="1972125312">
              <w:marLeft w:val="0"/>
              <w:marRight w:val="0"/>
              <w:marTop w:val="0"/>
              <w:marBottom w:val="0"/>
              <w:divBdr>
                <w:top w:val="none" w:sz="0" w:space="0" w:color="auto"/>
                <w:left w:val="none" w:sz="0" w:space="0" w:color="auto"/>
                <w:bottom w:val="none" w:sz="0" w:space="0" w:color="auto"/>
                <w:right w:val="none" w:sz="0" w:space="0" w:color="auto"/>
              </w:divBdr>
              <w:divsChild>
                <w:div w:id="179609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44779">
      <w:bodyDiv w:val="1"/>
      <w:marLeft w:val="0"/>
      <w:marRight w:val="0"/>
      <w:marTop w:val="0"/>
      <w:marBottom w:val="0"/>
      <w:divBdr>
        <w:top w:val="none" w:sz="0" w:space="0" w:color="auto"/>
        <w:left w:val="none" w:sz="0" w:space="0" w:color="auto"/>
        <w:bottom w:val="none" w:sz="0" w:space="0" w:color="auto"/>
        <w:right w:val="none" w:sz="0" w:space="0" w:color="auto"/>
      </w:divBdr>
      <w:divsChild>
        <w:div w:id="170995442">
          <w:marLeft w:val="0"/>
          <w:marRight w:val="0"/>
          <w:marTop w:val="0"/>
          <w:marBottom w:val="0"/>
          <w:divBdr>
            <w:top w:val="none" w:sz="0" w:space="0" w:color="auto"/>
            <w:left w:val="none" w:sz="0" w:space="0" w:color="auto"/>
            <w:bottom w:val="none" w:sz="0" w:space="0" w:color="auto"/>
            <w:right w:val="none" w:sz="0" w:space="0" w:color="auto"/>
          </w:divBdr>
          <w:divsChild>
            <w:div w:id="170489354">
              <w:marLeft w:val="0"/>
              <w:marRight w:val="0"/>
              <w:marTop w:val="0"/>
              <w:marBottom w:val="0"/>
              <w:divBdr>
                <w:top w:val="none" w:sz="0" w:space="0" w:color="auto"/>
                <w:left w:val="none" w:sz="0" w:space="0" w:color="auto"/>
                <w:bottom w:val="none" w:sz="0" w:space="0" w:color="auto"/>
                <w:right w:val="none" w:sz="0" w:space="0" w:color="auto"/>
              </w:divBdr>
              <w:divsChild>
                <w:div w:id="1532759922">
                  <w:marLeft w:val="0"/>
                  <w:marRight w:val="0"/>
                  <w:marTop w:val="0"/>
                  <w:marBottom w:val="0"/>
                  <w:divBdr>
                    <w:top w:val="none" w:sz="0" w:space="0" w:color="auto"/>
                    <w:left w:val="none" w:sz="0" w:space="0" w:color="auto"/>
                    <w:bottom w:val="none" w:sz="0" w:space="0" w:color="auto"/>
                    <w:right w:val="none" w:sz="0" w:space="0" w:color="auto"/>
                  </w:divBdr>
                  <w:divsChild>
                    <w:div w:id="209901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817460">
      <w:bodyDiv w:val="1"/>
      <w:marLeft w:val="0"/>
      <w:marRight w:val="0"/>
      <w:marTop w:val="0"/>
      <w:marBottom w:val="0"/>
      <w:divBdr>
        <w:top w:val="none" w:sz="0" w:space="0" w:color="auto"/>
        <w:left w:val="none" w:sz="0" w:space="0" w:color="auto"/>
        <w:bottom w:val="none" w:sz="0" w:space="0" w:color="auto"/>
        <w:right w:val="none" w:sz="0" w:space="0" w:color="auto"/>
      </w:divBdr>
      <w:divsChild>
        <w:div w:id="316224062">
          <w:marLeft w:val="0"/>
          <w:marRight w:val="0"/>
          <w:marTop w:val="0"/>
          <w:marBottom w:val="0"/>
          <w:divBdr>
            <w:top w:val="none" w:sz="0" w:space="0" w:color="auto"/>
            <w:left w:val="none" w:sz="0" w:space="0" w:color="auto"/>
            <w:bottom w:val="none" w:sz="0" w:space="0" w:color="auto"/>
            <w:right w:val="none" w:sz="0" w:space="0" w:color="auto"/>
          </w:divBdr>
          <w:divsChild>
            <w:div w:id="2068528383">
              <w:marLeft w:val="0"/>
              <w:marRight w:val="0"/>
              <w:marTop w:val="0"/>
              <w:marBottom w:val="0"/>
              <w:divBdr>
                <w:top w:val="none" w:sz="0" w:space="0" w:color="auto"/>
                <w:left w:val="none" w:sz="0" w:space="0" w:color="auto"/>
                <w:bottom w:val="none" w:sz="0" w:space="0" w:color="auto"/>
                <w:right w:val="none" w:sz="0" w:space="0" w:color="auto"/>
              </w:divBdr>
              <w:divsChild>
                <w:div w:id="430442279">
                  <w:marLeft w:val="0"/>
                  <w:marRight w:val="0"/>
                  <w:marTop w:val="0"/>
                  <w:marBottom w:val="0"/>
                  <w:divBdr>
                    <w:top w:val="none" w:sz="0" w:space="0" w:color="auto"/>
                    <w:left w:val="none" w:sz="0" w:space="0" w:color="auto"/>
                    <w:bottom w:val="none" w:sz="0" w:space="0" w:color="auto"/>
                    <w:right w:val="none" w:sz="0" w:space="0" w:color="auto"/>
                  </w:divBdr>
                  <w:divsChild>
                    <w:div w:id="197506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8253">
      <w:bodyDiv w:val="1"/>
      <w:marLeft w:val="0"/>
      <w:marRight w:val="0"/>
      <w:marTop w:val="0"/>
      <w:marBottom w:val="0"/>
      <w:divBdr>
        <w:top w:val="none" w:sz="0" w:space="0" w:color="auto"/>
        <w:left w:val="none" w:sz="0" w:space="0" w:color="auto"/>
        <w:bottom w:val="none" w:sz="0" w:space="0" w:color="auto"/>
        <w:right w:val="none" w:sz="0" w:space="0" w:color="auto"/>
      </w:divBdr>
    </w:div>
    <w:div w:id="1503474342">
      <w:bodyDiv w:val="1"/>
      <w:marLeft w:val="0"/>
      <w:marRight w:val="0"/>
      <w:marTop w:val="0"/>
      <w:marBottom w:val="0"/>
      <w:divBdr>
        <w:top w:val="none" w:sz="0" w:space="0" w:color="auto"/>
        <w:left w:val="none" w:sz="0" w:space="0" w:color="auto"/>
        <w:bottom w:val="none" w:sz="0" w:space="0" w:color="auto"/>
        <w:right w:val="none" w:sz="0" w:space="0" w:color="auto"/>
      </w:divBdr>
      <w:divsChild>
        <w:div w:id="683289071">
          <w:marLeft w:val="0"/>
          <w:marRight w:val="0"/>
          <w:marTop w:val="0"/>
          <w:marBottom w:val="0"/>
          <w:divBdr>
            <w:top w:val="none" w:sz="0" w:space="0" w:color="auto"/>
            <w:left w:val="none" w:sz="0" w:space="0" w:color="auto"/>
            <w:bottom w:val="none" w:sz="0" w:space="0" w:color="auto"/>
            <w:right w:val="none" w:sz="0" w:space="0" w:color="auto"/>
          </w:divBdr>
          <w:divsChild>
            <w:div w:id="1184368875">
              <w:marLeft w:val="0"/>
              <w:marRight w:val="0"/>
              <w:marTop w:val="0"/>
              <w:marBottom w:val="0"/>
              <w:divBdr>
                <w:top w:val="none" w:sz="0" w:space="0" w:color="auto"/>
                <w:left w:val="none" w:sz="0" w:space="0" w:color="auto"/>
                <w:bottom w:val="none" w:sz="0" w:space="0" w:color="auto"/>
                <w:right w:val="none" w:sz="0" w:space="0" w:color="auto"/>
              </w:divBdr>
              <w:divsChild>
                <w:div w:id="2115206745">
                  <w:marLeft w:val="0"/>
                  <w:marRight w:val="0"/>
                  <w:marTop w:val="0"/>
                  <w:marBottom w:val="0"/>
                  <w:divBdr>
                    <w:top w:val="none" w:sz="0" w:space="0" w:color="auto"/>
                    <w:left w:val="none" w:sz="0" w:space="0" w:color="auto"/>
                    <w:bottom w:val="none" w:sz="0" w:space="0" w:color="auto"/>
                    <w:right w:val="none" w:sz="0" w:space="0" w:color="auto"/>
                  </w:divBdr>
                  <w:divsChild>
                    <w:div w:id="150589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158699">
      <w:bodyDiv w:val="1"/>
      <w:marLeft w:val="0"/>
      <w:marRight w:val="0"/>
      <w:marTop w:val="0"/>
      <w:marBottom w:val="0"/>
      <w:divBdr>
        <w:top w:val="none" w:sz="0" w:space="0" w:color="auto"/>
        <w:left w:val="none" w:sz="0" w:space="0" w:color="auto"/>
        <w:bottom w:val="none" w:sz="0" w:space="0" w:color="auto"/>
        <w:right w:val="none" w:sz="0" w:space="0" w:color="auto"/>
      </w:divBdr>
      <w:divsChild>
        <w:div w:id="1328481673">
          <w:marLeft w:val="0"/>
          <w:marRight w:val="0"/>
          <w:marTop w:val="0"/>
          <w:marBottom w:val="0"/>
          <w:divBdr>
            <w:top w:val="none" w:sz="0" w:space="0" w:color="auto"/>
            <w:left w:val="none" w:sz="0" w:space="0" w:color="auto"/>
            <w:bottom w:val="none" w:sz="0" w:space="0" w:color="auto"/>
            <w:right w:val="none" w:sz="0" w:space="0" w:color="auto"/>
          </w:divBdr>
          <w:divsChild>
            <w:div w:id="357582618">
              <w:marLeft w:val="0"/>
              <w:marRight w:val="0"/>
              <w:marTop w:val="0"/>
              <w:marBottom w:val="0"/>
              <w:divBdr>
                <w:top w:val="none" w:sz="0" w:space="0" w:color="auto"/>
                <w:left w:val="none" w:sz="0" w:space="0" w:color="auto"/>
                <w:bottom w:val="none" w:sz="0" w:space="0" w:color="auto"/>
                <w:right w:val="none" w:sz="0" w:space="0" w:color="auto"/>
              </w:divBdr>
              <w:divsChild>
                <w:div w:id="681127953">
                  <w:marLeft w:val="0"/>
                  <w:marRight w:val="0"/>
                  <w:marTop w:val="0"/>
                  <w:marBottom w:val="0"/>
                  <w:divBdr>
                    <w:top w:val="none" w:sz="0" w:space="0" w:color="auto"/>
                    <w:left w:val="none" w:sz="0" w:space="0" w:color="auto"/>
                    <w:bottom w:val="none" w:sz="0" w:space="0" w:color="auto"/>
                    <w:right w:val="none" w:sz="0" w:space="0" w:color="auto"/>
                  </w:divBdr>
                  <w:divsChild>
                    <w:div w:id="16528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085978">
      <w:bodyDiv w:val="1"/>
      <w:marLeft w:val="0"/>
      <w:marRight w:val="0"/>
      <w:marTop w:val="0"/>
      <w:marBottom w:val="0"/>
      <w:divBdr>
        <w:top w:val="none" w:sz="0" w:space="0" w:color="auto"/>
        <w:left w:val="none" w:sz="0" w:space="0" w:color="auto"/>
        <w:bottom w:val="none" w:sz="0" w:space="0" w:color="auto"/>
        <w:right w:val="none" w:sz="0" w:space="0" w:color="auto"/>
      </w:divBdr>
      <w:divsChild>
        <w:div w:id="1373187478">
          <w:marLeft w:val="0"/>
          <w:marRight w:val="0"/>
          <w:marTop w:val="0"/>
          <w:marBottom w:val="0"/>
          <w:divBdr>
            <w:top w:val="none" w:sz="0" w:space="0" w:color="auto"/>
            <w:left w:val="none" w:sz="0" w:space="0" w:color="auto"/>
            <w:bottom w:val="none" w:sz="0" w:space="0" w:color="auto"/>
            <w:right w:val="none" w:sz="0" w:space="0" w:color="auto"/>
          </w:divBdr>
          <w:divsChild>
            <w:div w:id="2123107878">
              <w:marLeft w:val="0"/>
              <w:marRight w:val="0"/>
              <w:marTop w:val="0"/>
              <w:marBottom w:val="0"/>
              <w:divBdr>
                <w:top w:val="none" w:sz="0" w:space="0" w:color="auto"/>
                <w:left w:val="none" w:sz="0" w:space="0" w:color="auto"/>
                <w:bottom w:val="none" w:sz="0" w:space="0" w:color="auto"/>
                <w:right w:val="none" w:sz="0" w:space="0" w:color="auto"/>
              </w:divBdr>
              <w:divsChild>
                <w:div w:id="207038830">
                  <w:marLeft w:val="0"/>
                  <w:marRight w:val="0"/>
                  <w:marTop w:val="0"/>
                  <w:marBottom w:val="0"/>
                  <w:divBdr>
                    <w:top w:val="none" w:sz="0" w:space="0" w:color="auto"/>
                    <w:left w:val="none" w:sz="0" w:space="0" w:color="auto"/>
                    <w:bottom w:val="none" w:sz="0" w:space="0" w:color="auto"/>
                    <w:right w:val="none" w:sz="0" w:space="0" w:color="auto"/>
                  </w:divBdr>
                  <w:divsChild>
                    <w:div w:id="26261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987588">
      <w:bodyDiv w:val="1"/>
      <w:marLeft w:val="0"/>
      <w:marRight w:val="0"/>
      <w:marTop w:val="0"/>
      <w:marBottom w:val="0"/>
      <w:divBdr>
        <w:top w:val="none" w:sz="0" w:space="0" w:color="auto"/>
        <w:left w:val="none" w:sz="0" w:space="0" w:color="auto"/>
        <w:bottom w:val="none" w:sz="0" w:space="0" w:color="auto"/>
        <w:right w:val="none" w:sz="0" w:space="0" w:color="auto"/>
      </w:divBdr>
      <w:divsChild>
        <w:div w:id="2121414059">
          <w:marLeft w:val="0"/>
          <w:marRight w:val="0"/>
          <w:marTop w:val="0"/>
          <w:marBottom w:val="0"/>
          <w:divBdr>
            <w:top w:val="none" w:sz="0" w:space="0" w:color="auto"/>
            <w:left w:val="none" w:sz="0" w:space="0" w:color="auto"/>
            <w:bottom w:val="none" w:sz="0" w:space="0" w:color="auto"/>
            <w:right w:val="none" w:sz="0" w:space="0" w:color="auto"/>
          </w:divBdr>
          <w:divsChild>
            <w:div w:id="619455510">
              <w:marLeft w:val="0"/>
              <w:marRight w:val="0"/>
              <w:marTop w:val="0"/>
              <w:marBottom w:val="0"/>
              <w:divBdr>
                <w:top w:val="none" w:sz="0" w:space="0" w:color="auto"/>
                <w:left w:val="none" w:sz="0" w:space="0" w:color="auto"/>
                <w:bottom w:val="none" w:sz="0" w:space="0" w:color="auto"/>
                <w:right w:val="none" w:sz="0" w:space="0" w:color="auto"/>
              </w:divBdr>
              <w:divsChild>
                <w:div w:id="287977343">
                  <w:marLeft w:val="0"/>
                  <w:marRight w:val="0"/>
                  <w:marTop w:val="0"/>
                  <w:marBottom w:val="0"/>
                  <w:divBdr>
                    <w:top w:val="none" w:sz="0" w:space="0" w:color="auto"/>
                    <w:left w:val="none" w:sz="0" w:space="0" w:color="auto"/>
                    <w:bottom w:val="none" w:sz="0" w:space="0" w:color="auto"/>
                    <w:right w:val="none" w:sz="0" w:space="0" w:color="auto"/>
                  </w:divBdr>
                  <w:divsChild>
                    <w:div w:id="135803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2665</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Bosham Primary School Head Teacher</cp:lastModifiedBy>
  <cp:revision>4</cp:revision>
  <cp:lastPrinted>2014-09-18T05:26:00Z</cp:lastPrinted>
  <dcterms:created xsi:type="dcterms:W3CDTF">2024-11-06T08:29:00Z</dcterms:created>
  <dcterms:modified xsi:type="dcterms:W3CDTF">2024-11-06T08:36:00Z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